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E1" w:rsidRDefault="00E75CE1" w:rsidP="00E75CE1">
      <w:pPr>
        <w:spacing w:after="0" w:line="240" w:lineRule="auto"/>
        <w:jc w:val="both"/>
        <w:outlineLvl w:val="0"/>
        <w:rPr>
          <w:rFonts w:ascii="Times New Roman" w:eastAsia="Times New Roman" w:hAnsi="Times New Roman" w:cs="Times New Roman"/>
          <w:bCs/>
          <w:spacing w:val="-2"/>
          <w:kern w:val="36"/>
          <w:sz w:val="24"/>
          <w:szCs w:val="24"/>
          <w:lang w:eastAsia="ru-RU"/>
        </w:rPr>
      </w:pPr>
      <w:r>
        <w:rPr>
          <w:rFonts w:ascii="Times New Roman" w:eastAsia="Times New Roman" w:hAnsi="Times New Roman" w:cs="Times New Roman"/>
          <w:b/>
          <w:bCs/>
          <w:spacing w:val="-2"/>
          <w:kern w:val="36"/>
          <w:sz w:val="24"/>
          <w:szCs w:val="24"/>
          <w:lang w:eastAsia="ru-RU"/>
        </w:rPr>
        <w:tab/>
      </w:r>
      <w:r w:rsidR="00E324B2">
        <w:rPr>
          <w:rFonts w:ascii="Times New Roman" w:eastAsia="Times New Roman" w:hAnsi="Times New Roman" w:cs="Times New Roman"/>
          <w:bCs/>
          <w:spacing w:val="-2"/>
          <w:kern w:val="36"/>
          <w:sz w:val="24"/>
          <w:szCs w:val="24"/>
          <w:lang w:eastAsia="ru-RU"/>
        </w:rPr>
        <w:t>08.06.2023 № 217</w:t>
      </w:r>
      <w:r>
        <w:rPr>
          <w:rFonts w:ascii="Times New Roman" w:eastAsia="Times New Roman" w:hAnsi="Times New Roman" w:cs="Times New Roman"/>
          <w:bCs/>
          <w:spacing w:val="-2"/>
          <w:kern w:val="36"/>
          <w:sz w:val="24"/>
          <w:szCs w:val="24"/>
          <w:lang w:eastAsia="ru-RU"/>
        </w:rPr>
        <w:t xml:space="preserve"> </w:t>
      </w:r>
    </w:p>
    <w:p w:rsidR="00E75CE1" w:rsidRDefault="00E75CE1" w:rsidP="00E75CE1">
      <w:pPr>
        <w:spacing w:after="0" w:line="240" w:lineRule="auto"/>
        <w:jc w:val="both"/>
        <w:outlineLvl w:val="0"/>
        <w:rPr>
          <w:rFonts w:ascii="Times New Roman" w:eastAsia="Times New Roman" w:hAnsi="Times New Roman" w:cs="Times New Roman"/>
          <w:bCs/>
          <w:spacing w:val="-2"/>
          <w:kern w:val="36"/>
          <w:sz w:val="24"/>
          <w:szCs w:val="24"/>
          <w:lang w:eastAsia="ru-RU"/>
        </w:rPr>
      </w:pPr>
    </w:p>
    <w:p w:rsidR="00E75CE1" w:rsidRDefault="00E75CE1" w:rsidP="00E75CE1">
      <w:pPr>
        <w:spacing w:after="0" w:line="240" w:lineRule="auto"/>
        <w:jc w:val="both"/>
        <w:outlineLvl w:val="0"/>
        <w:rPr>
          <w:rFonts w:ascii="Times New Roman" w:eastAsia="Times New Roman" w:hAnsi="Times New Roman" w:cs="Times New Roman"/>
          <w:bCs/>
          <w:spacing w:val="-2"/>
          <w:kern w:val="36"/>
          <w:sz w:val="24"/>
          <w:szCs w:val="24"/>
          <w:lang w:eastAsia="ru-RU"/>
        </w:rPr>
      </w:pPr>
      <w:r>
        <w:rPr>
          <w:rFonts w:ascii="Times New Roman" w:eastAsia="Times New Roman" w:hAnsi="Times New Roman" w:cs="Times New Roman"/>
          <w:bCs/>
          <w:spacing w:val="-2"/>
          <w:kern w:val="36"/>
          <w:sz w:val="24"/>
          <w:szCs w:val="24"/>
          <w:lang w:eastAsia="ru-RU"/>
        </w:rPr>
        <w:tab/>
      </w:r>
      <w:r>
        <w:rPr>
          <w:rFonts w:ascii="Times New Roman" w:eastAsia="Times New Roman" w:hAnsi="Times New Roman" w:cs="Times New Roman"/>
          <w:bCs/>
          <w:spacing w:val="-2"/>
          <w:kern w:val="36"/>
          <w:sz w:val="24"/>
          <w:szCs w:val="24"/>
          <w:lang w:eastAsia="ru-RU"/>
        </w:rPr>
        <w:tab/>
      </w:r>
      <w:r>
        <w:rPr>
          <w:rFonts w:ascii="Times New Roman" w:eastAsia="Times New Roman" w:hAnsi="Times New Roman" w:cs="Times New Roman"/>
          <w:bCs/>
          <w:spacing w:val="-2"/>
          <w:kern w:val="36"/>
          <w:sz w:val="24"/>
          <w:szCs w:val="24"/>
          <w:lang w:eastAsia="ru-RU"/>
        </w:rPr>
        <w:tab/>
      </w:r>
      <w:r>
        <w:rPr>
          <w:rFonts w:ascii="Times New Roman" w:eastAsia="Times New Roman" w:hAnsi="Times New Roman" w:cs="Times New Roman"/>
          <w:bCs/>
          <w:spacing w:val="-2"/>
          <w:kern w:val="36"/>
          <w:sz w:val="24"/>
          <w:szCs w:val="24"/>
          <w:lang w:eastAsia="ru-RU"/>
        </w:rPr>
        <w:tab/>
      </w:r>
      <w:r>
        <w:rPr>
          <w:rFonts w:ascii="Times New Roman" w:eastAsia="Times New Roman" w:hAnsi="Times New Roman" w:cs="Times New Roman"/>
          <w:bCs/>
          <w:spacing w:val="-2"/>
          <w:kern w:val="36"/>
          <w:sz w:val="24"/>
          <w:szCs w:val="24"/>
          <w:lang w:eastAsia="ru-RU"/>
        </w:rPr>
        <w:tab/>
      </w:r>
      <w:r>
        <w:rPr>
          <w:rFonts w:ascii="Times New Roman" w:eastAsia="Times New Roman" w:hAnsi="Times New Roman" w:cs="Times New Roman"/>
          <w:bCs/>
          <w:spacing w:val="-2"/>
          <w:kern w:val="36"/>
          <w:sz w:val="24"/>
          <w:szCs w:val="24"/>
          <w:lang w:eastAsia="ru-RU"/>
        </w:rPr>
        <w:tab/>
      </w:r>
      <w:r>
        <w:rPr>
          <w:rFonts w:ascii="Times New Roman" w:eastAsia="Times New Roman" w:hAnsi="Times New Roman" w:cs="Times New Roman"/>
          <w:bCs/>
          <w:spacing w:val="-2"/>
          <w:kern w:val="36"/>
          <w:sz w:val="24"/>
          <w:szCs w:val="24"/>
          <w:lang w:eastAsia="ru-RU"/>
        </w:rPr>
        <w:tab/>
        <w:t xml:space="preserve">Членам Ассоциации предприятий ЖКХ  </w:t>
      </w:r>
    </w:p>
    <w:p w:rsidR="00E75CE1" w:rsidRDefault="00E75CE1" w:rsidP="00E75CE1">
      <w:pPr>
        <w:spacing w:after="0" w:line="240" w:lineRule="auto"/>
        <w:jc w:val="both"/>
        <w:outlineLvl w:val="0"/>
        <w:rPr>
          <w:rFonts w:ascii="Times New Roman" w:eastAsia="Times New Roman" w:hAnsi="Times New Roman" w:cs="Times New Roman"/>
          <w:bCs/>
          <w:spacing w:val="-2"/>
          <w:kern w:val="36"/>
          <w:sz w:val="24"/>
          <w:szCs w:val="24"/>
          <w:lang w:eastAsia="ru-RU"/>
        </w:rPr>
      </w:pPr>
      <w:r>
        <w:rPr>
          <w:rFonts w:ascii="Times New Roman" w:eastAsia="Times New Roman" w:hAnsi="Times New Roman" w:cs="Times New Roman"/>
          <w:bCs/>
          <w:spacing w:val="-2"/>
          <w:kern w:val="36"/>
          <w:sz w:val="24"/>
          <w:szCs w:val="24"/>
          <w:lang w:eastAsia="ru-RU"/>
        </w:rPr>
        <w:tab/>
      </w:r>
      <w:r>
        <w:rPr>
          <w:rFonts w:ascii="Times New Roman" w:eastAsia="Times New Roman" w:hAnsi="Times New Roman" w:cs="Times New Roman"/>
          <w:bCs/>
          <w:spacing w:val="-2"/>
          <w:kern w:val="36"/>
          <w:sz w:val="24"/>
          <w:szCs w:val="24"/>
          <w:lang w:eastAsia="ru-RU"/>
        </w:rPr>
        <w:tab/>
      </w:r>
      <w:r>
        <w:rPr>
          <w:rFonts w:ascii="Times New Roman" w:eastAsia="Times New Roman" w:hAnsi="Times New Roman" w:cs="Times New Roman"/>
          <w:bCs/>
          <w:spacing w:val="-2"/>
          <w:kern w:val="36"/>
          <w:sz w:val="24"/>
          <w:szCs w:val="24"/>
          <w:lang w:eastAsia="ru-RU"/>
        </w:rPr>
        <w:tab/>
      </w:r>
      <w:r>
        <w:rPr>
          <w:rFonts w:ascii="Times New Roman" w:eastAsia="Times New Roman" w:hAnsi="Times New Roman" w:cs="Times New Roman"/>
          <w:bCs/>
          <w:spacing w:val="-2"/>
          <w:kern w:val="36"/>
          <w:sz w:val="24"/>
          <w:szCs w:val="24"/>
          <w:lang w:eastAsia="ru-RU"/>
        </w:rPr>
        <w:tab/>
      </w:r>
      <w:r>
        <w:rPr>
          <w:rFonts w:ascii="Times New Roman" w:eastAsia="Times New Roman" w:hAnsi="Times New Roman" w:cs="Times New Roman"/>
          <w:bCs/>
          <w:spacing w:val="-2"/>
          <w:kern w:val="36"/>
          <w:sz w:val="24"/>
          <w:szCs w:val="24"/>
          <w:lang w:eastAsia="ru-RU"/>
        </w:rPr>
        <w:tab/>
      </w:r>
      <w:r>
        <w:rPr>
          <w:rFonts w:ascii="Times New Roman" w:eastAsia="Times New Roman" w:hAnsi="Times New Roman" w:cs="Times New Roman"/>
          <w:bCs/>
          <w:spacing w:val="-2"/>
          <w:kern w:val="36"/>
          <w:sz w:val="24"/>
          <w:szCs w:val="24"/>
          <w:lang w:eastAsia="ru-RU"/>
        </w:rPr>
        <w:tab/>
      </w:r>
      <w:r>
        <w:rPr>
          <w:rFonts w:ascii="Times New Roman" w:eastAsia="Times New Roman" w:hAnsi="Times New Roman" w:cs="Times New Roman"/>
          <w:bCs/>
          <w:spacing w:val="-2"/>
          <w:kern w:val="36"/>
          <w:sz w:val="24"/>
          <w:szCs w:val="24"/>
          <w:lang w:eastAsia="ru-RU"/>
        </w:rPr>
        <w:tab/>
        <w:t>Чувашской Республики</w:t>
      </w:r>
    </w:p>
    <w:p w:rsidR="00E75CE1" w:rsidRPr="00E75CE1" w:rsidRDefault="00E75CE1" w:rsidP="00E75CE1">
      <w:pPr>
        <w:spacing w:after="0" w:line="240" w:lineRule="auto"/>
        <w:jc w:val="both"/>
        <w:outlineLvl w:val="0"/>
        <w:rPr>
          <w:rFonts w:ascii="Times New Roman" w:eastAsia="Times New Roman" w:hAnsi="Times New Roman" w:cs="Times New Roman"/>
          <w:bCs/>
          <w:spacing w:val="-2"/>
          <w:kern w:val="36"/>
          <w:sz w:val="24"/>
          <w:szCs w:val="24"/>
          <w:lang w:eastAsia="ru-RU"/>
        </w:rPr>
      </w:pPr>
    </w:p>
    <w:p w:rsidR="00AB3E8D" w:rsidRPr="00E75CE1" w:rsidRDefault="00AB3E8D" w:rsidP="00E75CE1">
      <w:pPr>
        <w:spacing w:after="0" w:line="240" w:lineRule="auto"/>
        <w:ind w:firstLine="708"/>
        <w:jc w:val="both"/>
        <w:outlineLvl w:val="0"/>
        <w:rPr>
          <w:rFonts w:ascii="Times New Roman" w:eastAsia="Times New Roman" w:hAnsi="Times New Roman" w:cs="Times New Roman"/>
          <w:b/>
          <w:bCs/>
          <w:spacing w:val="-2"/>
          <w:kern w:val="36"/>
          <w:sz w:val="24"/>
          <w:szCs w:val="24"/>
          <w:lang w:eastAsia="ru-RU"/>
        </w:rPr>
      </w:pPr>
      <w:r w:rsidRPr="00E75CE1">
        <w:rPr>
          <w:rFonts w:ascii="Times New Roman" w:eastAsia="Times New Roman" w:hAnsi="Times New Roman" w:cs="Times New Roman"/>
          <w:b/>
          <w:bCs/>
          <w:spacing w:val="-2"/>
          <w:kern w:val="36"/>
          <w:sz w:val="24"/>
          <w:szCs w:val="24"/>
          <w:lang w:eastAsia="ru-RU"/>
        </w:rPr>
        <w:t>Как бороться с несогласованными конструкциями в местах общего пользования</w:t>
      </w:r>
    </w:p>
    <w:p w:rsidR="00AB3E8D" w:rsidRPr="00E75CE1" w:rsidRDefault="00AB3E8D" w:rsidP="00E75CE1">
      <w:pPr>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В материале алгоритм, как бороться с незаконными дверьми и кладовыми в местах общего пользования и призывать к ответственности виновных. Эксперты системы дали пошаговая инструкция, как действовать при обнаружении таких конструкций.</w:t>
      </w:r>
    </w:p>
    <w:p w:rsidR="00AB3E8D" w:rsidRPr="00E75CE1" w:rsidRDefault="00AB3E8D" w:rsidP="00E75CE1">
      <w:pPr>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 xml:space="preserve">Мы рассказали, какую конструкцию в местах общего пользования МКД считают </w:t>
      </w:r>
      <w:proofErr w:type="gramStart"/>
      <w:r w:rsidRPr="00E75CE1">
        <w:rPr>
          <w:rFonts w:ascii="Times New Roman" w:eastAsia="Times New Roman" w:hAnsi="Times New Roman" w:cs="Times New Roman"/>
          <w:spacing w:val="-2"/>
          <w:sz w:val="24"/>
          <w:szCs w:val="24"/>
          <w:lang w:eastAsia="ru-RU"/>
        </w:rPr>
        <w:t>самовольной</w:t>
      </w:r>
      <w:proofErr w:type="gramEnd"/>
      <w:r w:rsidRPr="00E75CE1">
        <w:rPr>
          <w:rFonts w:ascii="Times New Roman" w:eastAsia="Times New Roman" w:hAnsi="Times New Roman" w:cs="Times New Roman"/>
          <w:spacing w:val="-2"/>
          <w:sz w:val="24"/>
          <w:szCs w:val="24"/>
          <w:lang w:eastAsia="ru-RU"/>
        </w:rPr>
        <w:t xml:space="preserve"> и какая ответственность за нее грозит УО, ТСЖ, ЖСК. В рекомендации – пошаговая инструкция, как действовать при обнаружении таких конструкций. </w:t>
      </w:r>
    </w:p>
    <w:p w:rsidR="00AB3E8D" w:rsidRPr="00E75CE1" w:rsidRDefault="00AB3E8D" w:rsidP="00E75CE1">
      <w:pPr>
        <w:spacing w:after="0" w:line="240" w:lineRule="auto"/>
        <w:ind w:firstLine="708"/>
        <w:jc w:val="both"/>
        <w:outlineLvl w:val="1"/>
        <w:rPr>
          <w:rFonts w:ascii="Times New Roman" w:eastAsia="Times New Roman" w:hAnsi="Times New Roman" w:cs="Times New Roman"/>
          <w:b/>
          <w:bCs/>
          <w:spacing w:val="-1"/>
          <w:sz w:val="24"/>
          <w:szCs w:val="24"/>
          <w:lang w:eastAsia="ru-RU"/>
        </w:rPr>
      </w:pPr>
      <w:r w:rsidRPr="00E75CE1">
        <w:rPr>
          <w:rFonts w:ascii="Times New Roman" w:eastAsia="Times New Roman" w:hAnsi="Times New Roman" w:cs="Times New Roman"/>
          <w:b/>
          <w:bCs/>
          <w:spacing w:val="-1"/>
          <w:sz w:val="24"/>
          <w:szCs w:val="24"/>
          <w:lang w:eastAsia="ru-RU"/>
        </w:rPr>
        <w:t>Какую конструкцию считают самовольной</w:t>
      </w:r>
    </w:p>
    <w:p w:rsidR="00AB3E8D" w:rsidRPr="00E75CE1" w:rsidRDefault="00AB3E8D" w:rsidP="000955A9">
      <w:pPr>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 xml:space="preserve">Самовольно установленной конструкцией считают ту, которую не предусматривает проектная документация на МКД и ее смонтировали без необходимых согласований. Это могут быть перегородки с дверью в общем тамбуре, решетки, кладовки между этажами. Жители возводят такие конструкции, чтобы дополнительно защитить свое имущество, увеличить полезное пространство для хранения вещей. В доме могут быть конструкции из </w:t>
      </w:r>
      <w:proofErr w:type="spellStart"/>
      <w:r w:rsidRPr="00E75CE1">
        <w:rPr>
          <w:rFonts w:ascii="Times New Roman" w:eastAsia="Times New Roman" w:hAnsi="Times New Roman" w:cs="Times New Roman"/>
          <w:spacing w:val="-2"/>
          <w:sz w:val="24"/>
          <w:szCs w:val="24"/>
          <w:lang w:eastAsia="ru-RU"/>
        </w:rPr>
        <w:t>гипсокартона</w:t>
      </w:r>
      <w:proofErr w:type="spellEnd"/>
      <w:r w:rsidRPr="00E75CE1">
        <w:rPr>
          <w:rFonts w:ascii="Times New Roman" w:eastAsia="Times New Roman" w:hAnsi="Times New Roman" w:cs="Times New Roman"/>
          <w:spacing w:val="-2"/>
          <w:sz w:val="24"/>
          <w:szCs w:val="24"/>
          <w:lang w:eastAsia="ru-RU"/>
        </w:rPr>
        <w:t>, металлические, кирпичные, блочные.</w:t>
      </w:r>
    </w:p>
    <w:p w:rsidR="00AB3E8D" w:rsidRPr="00E75CE1" w:rsidRDefault="00AB3E8D" w:rsidP="00E75CE1">
      <w:pPr>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Иногда конструкции устанавливают для коммерческих целей. Например, рекламные щиты, дополнительные внешние лестницы.</w:t>
      </w:r>
    </w:p>
    <w:p w:rsidR="00AB3E8D" w:rsidRPr="00E75CE1" w:rsidRDefault="00AB3E8D" w:rsidP="00E75CE1">
      <w:pPr>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Самовольные конструкции в местах общего пользования в МКД мешают управляющей МКД организации исполнять обязанности по договору управления или в рамках сметы жилищного объединения. Наличие самовольных конструкций ведет к нарушению противопожарных норм, </w:t>
      </w:r>
      <w:hyperlink r:id="rId5" w:anchor="/document/99/608528484/" w:tgtFrame="_self" w:history="1">
        <w:r w:rsidRPr="00E75CE1">
          <w:rPr>
            <w:rFonts w:ascii="Times New Roman" w:eastAsia="Times New Roman" w:hAnsi="Times New Roman" w:cs="Times New Roman"/>
            <w:color w:val="01745C"/>
            <w:spacing w:val="-2"/>
            <w:sz w:val="24"/>
            <w:szCs w:val="24"/>
            <w:lang w:eastAsia="ru-RU"/>
          </w:rPr>
          <w:t>Правил пользования жилыми помещениями</w:t>
        </w:r>
      </w:hyperlink>
      <w:r w:rsidRPr="00E75CE1">
        <w:rPr>
          <w:rFonts w:ascii="Times New Roman" w:eastAsia="Times New Roman" w:hAnsi="Times New Roman" w:cs="Times New Roman"/>
          <w:spacing w:val="-2"/>
          <w:sz w:val="24"/>
          <w:szCs w:val="24"/>
          <w:lang w:eastAsia="ru-RU"/>
        </w:rPr>
        <w:t xml:space="preserve">, других нормативных документов. Это может стать поводом для проверки ГЖИ, органов </w:t>
      </w:r>
      <w:proofErr w:type="spellStart"/>
      <w:r w:rsidRPr="00E75CE1">
        <w:rPr>
          <w:rFonts w:ascii="Times New Roman" w:eastAsia="Times New Roman" w:hAnsi="Times New Roman" w:cs="Times New Roman"/>
          <w:spacing w:val="-2"/>
          <w:sz w:val="24"/>
          <w:szCs w:val="24"/>
          <w:lang w:eastAsia="ru-RU"/>
        </w:rPr>
        <w:t>пожнадзора</w:t>
      </w:r>
      <w:proofErr w:type="spellEnd"/>
      <w:r w:rsidRPr="00E75CE1">
        <w:rPr>
          <w:rFonts w:ascii="Times New Roman" w:eastAsia="Times New Roman" w:hAnsi="Times New Roman" w:cs="Times New Roman"/>
          <w:spacing w:val="-2"/>
          <w:sz w:val="24"/>
          <w:szCs w:val="24"/>
          <w:lang w:eastAsia="ru-RU"/>
        </w:rPr>
        <w:t xml:space="preserve">, </w:t>
      </w:r>
      <w:proofErr w:type="spellStart"/>
      <w:r w:rsidRPr="00E75CE1">
        <w:rPr>
          <w:rFonts w:ascii="Times New Roman" w:eastAsia="Times New Roman" w:hAnsi="Times New Roman" w:cs="Times New Roman"/>
          <w:spacing w:val="-2"/>
          <w:sz w:val="24"/>
          <w:szCs w:val="24"/>
          <w:lang w:eastAsia="ru-RU"/>
        </w:rPr>
        <w:t>Роспотребнадзора</w:t>
      </w:r>
      <w:proofErr w:type="spellEnd"/>
      <w:r w:rsidRPr="00E75CE1">
        <w:rPr>
          <w:rFonts w:ascii="Times New Roman" w:eastAsia="Times New Roman" w:hAnsi="Times New Roman" w:cs="Times New Roman"/>
          <w:spacing w:val="-2"/>
          <w:sz w:val="24"/>
          <w:szCs w:val="24"/>
          <w:lang w:eastAsia="ru-RU"/>
        </w:rPr>
        <w:t>. Ответственным за демонтаж назначат управляющего.</w:t>
      </w:r>
    </w:p>
    <w:p w:rsidR="00AB3E8D" w:rsidRPr="00E75CE1" w:rsidRDefault="00AB3E8D" w:rsidP="00E75CE1">
      <w:pPr>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 xml:space="preserve">Избежать проверки надзорного органа с неблагоприятными последствиями можно. Для этого проведите осмотр и сообщите о его результатах совету дома, заинтересованному собственнику. Инициируйте </w:t>
      </w:r>
      <w:proofErr w:type="spellStart"/>
      <w:r w:rsidRPr="00E75CE1">
        <w:rPr>
          <w:rFonts w:ascii="Times New Roman" w:eastAsia="Times New Roman" w:hAnsi="Times New Roman" w:cs="Times New Roman"/>
          <w:spacing w:val="-2"/>
          <w:sz w:val="24"/>
          <w:szCs w:val="24"/>
          <w:lang w:eastAsia="ru-RU"/>
        </w:rPr>
        <w:t>претензионно</w:t>
      </w:r>
      <w:proofErr w:type="spellEnd"/>
      <w:r w:rsidRPr="00E75CE1">
        <w:rPr>
          <w:rFonts w:ascii="Times New Roman" w:eastAsia="Times New Roman" w:hAnsi="Times New Roman" w:cs="Times New Roman"/>
          <w:spacing w:val="-2"/>
          <w:sz w:val="24"/>
          <w:szCs w:val="24"/>
          <w:lang w:eastAsia="ru-RU"/>
        </w:rPr>
        <w:t>-исковую работу.</w:t>
      </w:r>
    </w:p>
    <w:p w:rsidR="00AB3E8D" w:rsidRPr="00E75CE1" w:rsidRDefault="00AB3E8D" w:rsidP="00E75CE1">
      <w:pPr>
        <w:shd w:val="clear" w:color="auto" w:fill="FCF3ED"/>
        <w:spacing w:after="0" w:line="240" w:lineRule="auto"/>
        <w:ind w:firstLine="708"/>
        <w:jc w:val="both"/>
        <w:outlineLvl w:val="2"/>
        <w:rPr>
          <w:rFonts w:ascii="Times New Roman" w:eastAsia="Times New Roman" w:hAnsi="Times New Roman" w:cs="Times New Roman"/>
          <w:b/>
          <w:bCs/>
          <w:caps/>
          <w:color w:val="DA5701"/>
          <w:spacing w:val="17"/>
          <w:sz w:val="24"/>
          <w:szCs w:val="24"/>
          <w:lang w:eastAsia="ru-RU"/>
        </w:rPr>
      </w:pPr>
      <w:r w:rsidRPr="00E75CE1">
        <w:rPr>
          <w:rFonts w:ascii="Times New Roman" w:eastAsia="Times New Roman" w:hAnsi="Times New Roman" w:cs="Times New Roman"/>
          <w:b/>
          <w:bCs/>
          <w:caps/>
          <w:color w:val="DA5701"/>
          <w:spacing w:val="17"/>
          <w:sz w:val="24"/>
          <w:szCs w:val="24"/>
          <w:lang w:eastAsia="ru-RU"/>
        </w:rPr>
        <w:t>ПРИМЕР</w:t>
      </w:r>
    </w:p>
    <w:p w:rsidR="00AB3E8D" w:rsidRPr="00E75CE1" w:rsidRDefault="00AB3E8D" w:rsidP="00E75CE1">
      <w:pPr>
        <w:shd w:val="clear" w:color="auto" w:fill="FCF3ED"/>
        <w:spacing w:after="0" w:line="240" w:lineRule="auto"/>
        <w:ind w:firstLine="708"/>
        <w:jc w:val="both"/>
        <w:rPr>
          <w:rFonts w:ascii="Times New Roman" w:eastAsia="Times New Roman" w:hAnsi="Times New Roman" w:cs="Times New Roman"/>
          <w:b/>
          <w:bCs/>
          <w:color w:val="752700"/>
          <w:spacing w:val="-2"/>
          <w:sz w:val="24"/>
          <w:szCs w:val="24"/>
          <w:lang w:eastAsia="ru-RU"/>
        </w:rPr>
      </w:pPr>
      <w:proofErr w:type="spellStart"/>
      <w:r w:rsidRPr="00E75CE1">
        <w:rPr>
          <w:rFonts w:ascii="Times New Roman" w:eastAsia="Times New Roman" w:hAnsi="Times New Roman" w:cs="Times New Roman"/>
          <w:b/>
          <w:bCs/>
          <w:color w:val="752700"/>
          <w:spacing w:val="-2"/>
          <w:sz w:val="24"/>
          <w:szCs w:val="24"/>
          <w:lang w:eastAsia="ru-RU"/>
        </w:rPr>
        <w:t>cуд</w:t>
      </w:r>
      <w:proofErr w:type="spellEnd"/>
      <w:r w:rsidRPr="00E75CE1">
        <w:rPr>
          <w:rFonts w:ascii="Times New Roman" w:eastAsia="Times New Roman" w:hAnsi="Times New Roman" w:cs="Times New Roman"/>
          <w:b/>
          <w:bCs/>
          <w:color w:val="752700"/>
          <w:spacing w:val="-2"/>
          <w:sz w:val="24"/>
          <w:szCs w:val="24"/>
          <w:lang w:eastAsia="ru-RU"/>
        </w:rPr>
        <w:t xml:space="preserve"> обязал демонтировать «лишнюю» дверь на этаже</w:t>
      </w:r>
    </w:p>
    <w:p w:rsidR="00AB3E8D" w:rsidRPr="00E75CE1" w:rsidRDefault="00AB3E8D" w:rsidP="00E75CE1">
      <w:pPr>
        <w:shd w:val="clear" w:color="auto" w:fill="FCF3ED"/>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Собственники отгородили лестничную площадку металлической дверью, которая препятствует входу в кабину лифта и доступу на лестничную площадку. Технической документацией дома установка данной двери не предусмотрена, собственники на общем собрании не принимали решения, которое позволило бы ответчикам пользоваться общедомовым имуществом индивидуально.</w:t>
      </w:r>
    </w:p>
    <w:p w:rsidR="00AB3E8D" w:rsidRPr="00E75CE1" w:rsidRDefault="00AB3E8D" w:rsidP="00E75CE1">
      <w:pPr>
        <w:shd w:val="clear" w:color="auto" w:fill="FCF3ED"/>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ТСЖ после направления в адрес собственников претензий обратилось в суд. Суд обязал собственников демонтировать металлическую дверь и запорное устройство, привести в первоначальное состояние помещение лестничной площадки (</w:t>
      </w:r>
      <w:hyperlink r:id="rId6" w:anchor="/document/98/37921753/" w:history="1">
        <w:r w:rsidRPr="00E75CE1">
          <w:rPr>
            <w:rFonts w:ascii="Times New Roman" w:eastAsia="Times New Roman" w:hAnsi="Times New Roman" w:cs="Times New Roman"/>
            <w:color w:val="01745C"/>
            <w:spacing w:val="-2"/>
            <w:sz w:val="24"/>
            <w:szCs w:val="24"/>
            <w:lang w:eastAsia="ru-RU"/>
          </w:rPr>
          <w:t>апелляционное определение Свердловского областного суда от 19.09.2018 по делу № 33-15260/2018</w:t>
        </w:r>
      </w:hyperlink>
      <w:r w:rsidRPr="00E75CE1">
        <w:rPr>
          <w:rFonts w:ascii="Times New Roman" w:eastAsia="Times New Roman" w:hAnsi="Times New Roman" w:cs="Times New Roman"/>
          <w:spacing w:val="-2"/>
          <w:sz w:val="24"/>
          <w:szCs w:val="24"/>
          <w:lang w:eastAsia="ru-RU"/>
        </w:rPr>
        <w:t>).</w:t>
      </w:r>
    </w:p>
    <w:p w:rsidR="00AB3E8D" w:rsidRPr="00E75CE1" w:rsidRDefault="00AB3E8D" w:rsidP="00E75CE1">
      <w:pPr>
        <w:spacing w:after="0" w:line="240" w:lineRule="auto"/>
        <w:ind w:firstLine="708"/>
        <w:jc w:val="both"/>
        <w:outlineLvl w:val="1"/>
        <w:rPr>
          <w:rFonts w:ascii="Times New Roman" w:eastAsia="Times New Roman" w:hAnsi="Times New Roman" w:cs="Times New Roman"/>
          <w:b/>
          <w:bCs/>
          <w:spacing w:val="-1"/>
          <w:sz w:val="24"/>
          <w:szCs w:val="24"/>
          <w:lang w:eastAsia="ru-RU"/>
        </w:rPr>
      </w:pPr>
      <w:r w:rsidRPr="00E75CE1">
        <w:rPr>
          <w:rFonts w:ascii="Times New Roman" w:eastAsia="Times New Roman" w:hAnsi="Times New Roman" w:cs="Times New Roman"/>
          <w:b/>
          <w:bCs/>
          <w:spacing w:val="-1"/>
          <w:sz w:val="24"/>
          <w:szCs w:val="24"/>
          <w:lang w:eastAsia="ru-RU"/>
        </w:rPr>
        <w:t>Как выявить самовольную конструкцию</w:t>
      </w:r>
    </w:p>
    <w:p w:rsidR="00AB3E8D" w:rsidRPr="00E75CE1" w:rsidRDefault="00AB3E8D" w:rsidP="00E324B2">
      <w:pPr>
        <w:shd w:val="clear" w:color="auto" w:fill="FFFFFF"/>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Чтобы выяснить законность конструкции, проверьте, есть ли она в техническом паспорте МКД. Конструкция законна, если ее предусматривает паспорт дома. Если в паспорте ее нет, это еще не значит, что конструкцию возвели самовольно. В этом случае вам необходимо узнать, есть ли согласие:</w:t>
      </w:r>
    </w:p>
    <w:p w:rsidR="00AB3E8D" w:rsidRPr="00E75CE1" w:rsidRDefault="00AB3E8D" w:rsidP="00E75CE1">
      <w:pPr>
        <w:numPr>
          <w:ilvl w:val="0"/>
          <w:numId w:val="1"/>
        </w:numPr>
        <w:shd w:val="clear" w:color="auto" w:fill="FFFFFF"/>
        <w:spacing w:after="0" w:line="240" w:lineRule="auto"/>
        <w:ind w:left="0"/>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уполномоченного органа на сооружение конструкции – в случае необходимости такого согласия;</w:t>
      </w:r>
    </w:p>
    <w:p w:rsidR="00AB3E8D" w:rsidRPr="00E75CE1" w:rsidRDefault="00AB3E8D" w:rsidP="00E75CE1">
      <w:pPr>
        <w:numPr>
          <w:ilvl w:val="0"/>
          <w:numId w:val="1"/>
        </w:numPr>
        <w:shd w:val="clear" w:color="auto" w:fill="FFFFFF"/>
        <w:spacing w:after="0" w:line="240" w:lineRule="auto"/>
        <w:ind w:left="0"/>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общего собрания собственников помещений в МКД.</w:t>
      </w:r>
    </w:p>
    <w:p w:rsidR="00AB3E8D" w:rsidRPr="00E75CE1" w:rsidRDefault="00AB3E8D" w:rsidP="00E324B2">
      <w:pPr>
        <w:shd w:val="clear" w:color="auto" w:fill="FFFFFF"/>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 xml:space="preserve">Разрешение уполномоченного органа должно быть у собственника, который возвел конструкцию. Было ли решение ОСС, можно узнать из протоколов общих собраний. Если </w:t>
      </w:r>
      <w:r w:rsidRPr="00E75CE1">
        <w:rPr>
          <w:rFonts w:ascii="Times New Roman" w:eastAsia="Times New Roman" w:hAnsi="Times New Roman" w:cs="Times New Roman"/>
          <w:spacing w:val="-2"/>
          <w:sz w:val="24"/>
          <w:szCs w:val="24"/>
          <w:lang w:eastAsia="ru-RU"/>
        </w:rPr>
        <w:lastRenderedPageBreak/>
        <w:t>перечисленные согласования есть, конструкция законна. Если согласований нет, конструкцию возвели самовольно.</w:t>
      </w:r>
    </w:p>
    <w:p w:rsidR="00AB3E8D" w:rsidRPr="00E75CE1" w:rsidRDefault="00AB3E8D" w:rsidP="00E324B2">
      <w:pPr>
        <w:shd w:val="clear" w:color="auto" w:fill="F5F6FA"/>
        <w:spacing w:after="0" w:line="240" w:lineRule="auto"/>
        <w:ind w:firstLine="708"/>
        <w:jc w:val="both"/>
        <w:outlineLvl w:val="2"/>
        <w:rPr>
          <w:rFonts w:ascii="Times New Roman" w:eastAsia="Times New Roman" w:hAnsi="Times New Roman" w:cs="Times New Roman"/>
          <w:b/>
          <w:bCs/>
          <w:caps/>
          <w:color w:val="ED3545"/>
          <w:spacing w:val="17"/>
          <w:sz w:val="24"/>
          <w:szCs w:val="24"/>
          <w:lang w:eastAsia="ru-RU"/>
        </w:rPr>
      </w:pPr>
      <w:r w:rsidRPr="00E75CE1">
        <w:rPr>
          <w:rFonts w:ascii="Times New Roman" w:eastAsia="Times New Roman" w:hAnsi="Times New Roman" w:cs="Times New Roman"/>
          <w:b/>
          <w:bCs/>
          <w:caps/>
          <w:color w:val="ED3545"/>
          <w:spacing w:val="17"/>
          <w:sz w:val="24"/>
          <w:szCs w:val="24"/>
          <w:lang w:eastAsia="ru-RU"/>
        </w:rPr>
        <w:t>ВНИМАНИЕ</w:t>
      </w:r>
    </w:p>
    <w:p w:rsidR="00AB3E8D" w:rsidRPr="00CC28E5" w:rsidRDefault="00AB3E8D" w:rsidP="00CC28E5">
      <w:pPr>
        <w:shd w:val="clear" w:color="auto" w:fill="F5F6FA"/>
        <w:spacing w:after="0" w:line="240" w:lineRule="auto"/>
        <w:ind w:firstLine="708"/>
        <w:jc w:val="both"/>
        <w:rPr>
          <w:rFonts w:ascii="Times New Roman" w:eastAsia="Times New Roman" w:hAnsi="Times New Roman" w:cs="Times New Roman"/>
          <w:b/>
          <w:bCs/>
          <w:color w:val="780C15"/>
          <w:spacing w:val="-2"/>
          <w:sz w:val="24"/>
          <w:szCs w:val="24"/>
          <w:lang w:eastAsia="ru-RU"/>
        </w:rPr>
      </w:pPr>
      <w:r w:rsidRPr="00E75CE1">
        <w:rPr>
          <w:rFonts w:ascii="Times New Roman" w:eastAsia="Times New Roman" w:hAnsi="Times New Roman" w:cs="Times New Roman"/>
          <w:b/>
          <w:bCs/>
          <w:color w:val="780C15"/>
          <w:spacing w:val="-2"/>
          <w:sz w:val="24"/>
          <w:szCs w:val="24"/>
          <w:lang w:eastAsia="ru-RU"/>
        </w:rPr>
        <w:t>Если конструкция относится к согласованной перепланировке, УО, ТСЖ, ЖСК обязаны внести изменения в технический паспорт МКД.</w:t>
      </w:r>
    </w:p>
    <w:p w:rsidR="00AB3E8D" w:rsidRPr="00E75CE1" w:rsidRDefault="00AB3E8D" w:rsidP="00E324B2">
      <w:pPr>
        <w:shd w:val="clear" w:color="auto" w:fill="F3F8FC"/>
        <w:spacing w:after="0" w:line="240" w:lineRule="auto"/>
        <w:ind w:firstLine="708"/>
        <w:jc w:val="both"/>
        <w:outlineLvl w:val="2"/>
        <w:rPr>
          <w:rFonts w:ascii="Times New Roman" w:eastAsia="Times New Roman" w:hAnsi="Times New Roman" w:cs="Times New Roman"/>
          <w:b/>
          <w:bCs/>
          <w:caps/>
          <w:color w:val="0076E0"/>
          <w:spacing w:val="17"/>
          <w:sz w:val="24"/>
          <w:szCs w:val="24"/>
          <w:lang w:eastAsia="ru-RU"/>
        </w:rPr>
      </w:pPr>
      <w:r w:rsidRPr="00E75CE1">
        <w:rPr>
          <w:rFonts w:ascii="Times New Roman" w:eastAsia="Times New Roman" w:hAnsi="Times New Roman" w:cs="Times New Roman"/>
          <w:b/>
          <w:bCs/>
          <w:caps/>
          <w:color w:val="0076E0"/>
          <w:spacing w:val="17"/>
          <w:sz w:val="24"/>
          <w:szCs w:val="24"/>
          <w:lang w:eastAsia="ru-RU"/>
        </w:rPr>
        <w:t>СИТУАЦИЯ</w:t>
      </w:r>
    </w:p>
    <w:p w:rsidR="00AB3E8D" w:rsidRPr="00E75CE1" w:rsidRDefault="00AB3E8D" w:rsidP="00E324B2">
      <w:pPr>
        <w:shd w:val="clear" w:color="auto" w:fill="F3F8FC"/>
        <w:spacing w:after="0" w:line="240" w:lineRule="auto"/>
        <w:ind w:firstLine="708"/>
        <w:jc w:val="both"/>
        <w:rPr>
          <w:rFonts w:ascii="Times New Roman" w:eastAsia="Times New Roman" w:hAnsi="Times New Roman" w:cs="Times New Roman"/>
          <w:b/>
          <w:bCs/>
          <w:color w:val="2D3039"/>
          <w:spacing w:val="-2"/>
          <w:sz w:val="24"/>
          <w:szCs w:val="24"/>
          <w:lang w:eastAsia="ru-RU"/>
        </w:rPr>
      </w:pPr>
      <w:r w:rsidRPr="00E75CE1">
        <w:rPr>
          <w:rFonts w:ascii="Times New Roman" w:eastAsia="Times New Roman" w:hAnsi="Times New Roman" w:cs="Times New Roman"/>
          <w:b/>
          <w:bCs/>
          <w:color w:val="2D3039"/>
          <w:spacing w:val="-2"/>
          <w:sz w:val="24"/>
          <w:szCs w:val="24"/>
          <w:lang w:eastAsia="ru-RU"/>
        </w:rPr>
        <w:t>Обязана ли управляющая МКД организация вносить изменения в технический паспорт МКД</w:t>
      </w:r>
    </w:p>
    <w:p w:rsidR="00AB3E8D" w:rsidRPr="00E75CE1" w:rsidRDefault="00AB3E8D" w:rsidP="00E324B2">
      <w:pPr>
        <w:shd w:val="clear" w:color="auto" w:fill="F3F8FC"/>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Да, обязана.</w:t>
      </w:r>
    </w:p>
    <w:p w:rsidR="00AB3E8D" w:rsidRPr="00E75CE1" w:rsidRDefault="00AB3E8D" w:rsidP="00E324B2">
      <w:pPr>
        <w:shd w:val="clear" w:color="auto" w:fill="F3F8FC"/>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Технический паспорт на МКД относится к технической документации на МКД (</w:t>
      </w:r>
      <w:hyperlink r:id="rId7" w:anchor="/document/99/901991977/XA00MEQ2O1/" w:history="1">
        <w:r w:rsidRPr="00E75CE1">
          <w:rPr>
            <w:rFonts w:ascii="Times New Roman" w:eastAsia="Times New Roman" w:hAnsi="Times New Roman" w:cs="Times New Roman"/>
            <w:color w:val="01745C"/>
            <w:spacing w:val="-2"/>
            <w:sz w:val="24"/>
            <w:szCs w:val="24"/>
            <w:lang w:eastAsia="ru-RU"/>
          </w:rPr>
          <w:t>подп. «а»</w:t>
        </w:r>
      </w:hyperlink>
      <w:r w:rsidRPr="00E75CE1">
        <w:rPr>
          <w:rFonts w:ascii="Times New Roman" w:eastAsia="Times New Roman" w:hAnsi="Times New Roman" w:cs="Times New Roman"/>
          <w:spacing w:val="-2"/>
          <w:sz w:val="24"/>
          <w:szCs w:val="24"/>
          <w:lang w:eastAsia="ru-RU"/>
        </w:rPr>
        <w:t> п. 24 Правил содержания общего имущества в многоквартирном доме, утв. </w:t>
      </w:r>
      <w:hyperlink r:id="rId8" w:anchor="/document/99/901991977/" w:history="1">
        <w:r w:rsidRPr="00E75CE1">
          <w:rPr>
            <w:rFonts w:ascii="Times New Roman" w:eastAsia="Times New Roman" w:hAnsi="Times New Roman" w:cs="Times New Roman"/>
            <w:color w:val="01745C"/>
            <w:spacing w:val="-2"/>
            <w:sz w:val="24"/>
            <w:szCs w:val="24"/>
            <w:lang w:eastAsia="ru-RU"/>
          </w:rPr>
          <w:t>постановлением Правительства от 13.08.2006 № 491</w:t>
        </w:r>
      </w:hyperlink>
      <w:r w:rsidRPr="00E75CE1">
        <w:rPr>
          <w:rFonts w:ascii="Times New Roman" w:eastAsia="Times New Roman" w:hAnsi="Times New Roman" w:cs="Times New Roman"/>
          <w:spacing w:val="-2"/>
          <w:sz w:val="24"/>
          <w:szCs w:val="24"/>
          <w:lang w:eastAsia="ru-RU"/>
        </w:rPr>
        <w:t>, далее – Правила № 491).</w:t>
      </w:r>
    </w:p>
    <w:p w:rsidR="00AB3E8D" w:rsidRPr="00E75CE1" w:rsidRDefault="00AB3E8D" w:rsidP="00E75CE1">
      <w:pPr>
        <w:shd w:val="clear" w:color="auto" w:fill="F3F8FC"/>
        <w:spacing w:after="0" w:line="240" w:lineRule="auto"/>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УО, ТСЖ, ЖСК обязаны хранить и вносить в технический паспорт при необходимости изменения (</w:t>
      </w:r>
      <w:hyperlink r:id="rId9" w:anchor="/document/99/901991977/XA00M2S2MD/" w:history="1">
        <w:r w:rsidRPr="00E75CE1">
          <w:rPr>
            <w:rFonts w:ascii="Times New Roman" w:eastAsia="Times New Roman" w:hAnsi="Times New Roman" w:cs="Times New Roman"/>
            <w:color w:val="01745C"/>
            <w:spacing w:val="-2"/>
            <w:sz w:val="24"/>
            <w:szCs w:val="24"/>
            <w:lang w:eastAsia="ru-RU"/>
          </w:rPr>
          <w:t>п. 27 Правил № 491</w:t>
        </w:r>
      </w:hyperlink>
      <w:r w:rsidRPr="00E75CE1">
        <w:rPr>
          <w:rFonts w:ascii="Times New Roman" w:eastAsia="Times New Roman" w:hAnsi="Times New Roman" w:cs="Times New Roman"/>
          <w:spacing w:val="-2"/>
          <w:sz w:val="24"/>
          <w:szCs w:val="24"/>
          <w:lang w:eastAsia="ru-RU"/>
        </w:rPr>
        <w:t>).</w:t>
      </w:r>
    </w:p>
    <w:p w:rsidR="00AB3E8D" w:rsidRPr="00E75CE1" w:rsidRDefault="00AB3E8D" w:rsidP="00E324B2">
      <w:pPr>
        <w:shd w:val="clear" w:color="auto" w:fill="F3F8FC"/>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Чтобы внести изменения в технический паспорт, УО, ТСЖ, ЖСК заключают договор со специализированной организацией, которая ведет техническую инвентаризацию объектов недвижимости. Например, это территориальный филиал ГУП «БТИ». Управляющая МКД организация оплачивает услуги по договору за счет средств, которые вносят собственники помещений в МКД, по статье «Содержание и ремонт». Это следует из </w:t>
      </w:r>
      <w:hyperlink r:id="rId10" w:anchor="/document/99/901919946/XA00M4M2MP/" w:history="1">
        <w:r w:rsidRPr="00E75CE1">
          <w:rPr>
            <w:rFonts w:ascii="Times New Roman" w:eastAsia="Times New Roman" w:hAnsi="Times New Roman" w:cs="Times New Roman"/>
            <w:color w:val="01745C"/>
            <w:spacing w:val="-2"/>
            <w:sz w:val="24"/>
            <w:szCs w:val="24"/>
            <w:lang w:eastAsia="ru-RU"/>
          </w:rPr>
          <w:t>части 2 статьи 154 ЖК</w:t>
        </w:r>
      </w:hyperlink>
      <w:r w:rsidRPr="00E75CE1">
        <w:rPr>
          <w:rFonts w:ascii="Times New Roman" w:eastAsia="Times New Roman" w:hAnsi="Times New Roman" w:cs="Times New Roman"/>
          <w:spacing w:val="-2"/>
          <w:sz w:val="24"/>
          <w:szCs w:val="24"/>
          <w:lang w:eastAsia="ru-RU"/>
        </w:rPr>
        <w:t>.</w:t>
      </w:r>
    </w:p>
    <w:p w:rsidR="00AB3E8D" w:rsidRPr="00E75CE1" w:rsidRDefault="00AB3E8D" w:rsidP="00E324B2">
      <w:pPr>
        <w:shd w:val="clear" w:color="auto" w:fill="F3F8FC"/>
        <w:spacing w:after="0" w:line="240" w:lineRule="auto"/>
        <w:ind w:firstLine="708"/>
        <w:jc w:val="both"/>
        <w:outlineLvl w:val="2"/>
        <w:rPr>
          <w:rFonts w:ascii="Times New Roman" w:eastAsia="Times New Roman" w:hAnsi="Times New Roman" w:cs="Times New Roman"/>
          <w:b/>
          <w:bCs/>
          <w:caps/>
          <w:color w:val="0076E0"/>
          <w:spacing w:val="17"/>
          <w:sz w:val="24"/>
          <w:szCs w:val="24"/>
          <w:lang w:eastAsia="ru-RU"/>
        </w:rPr>
      </w:pPr>
      <w:r w:rsidRPr="00E75CE1">
        <w:rPr>
          <w:rFonts w:ascii="Times New Roman" w:eastAsia="Times New Roman" w:hAnsi="Times New Roman" w:cs="Times New Roman"/>
          <w:b/>
          <w:bCs/>
          <w:caps/>
          <w:color w:val="0076E0"/>
          <w:spacing w:val="17"/>
          <w:sz w:val="24"/>
          <w:szCs w:val="24"/>
          <w:lang w:eastAsia="ru-RU"/>
        </w:rPr>
        <w:t>СИТУАЦИЯ</w:t>
      </w:r>
    </w:p>
    <w:p w:rsidR="00AB3E8D" w:rsidRDefault="00AB3E8D" w:rsidP="00E324B2">
      <w:pPr>
        <w:shd w:val="clear" w:color="auto" w:fill="F3F8FC"/>
        <w:spacing w:after="0" w:line="240" w:lineRule="auto"/>
        <w:ind w:firstLine="708"/>
        <w:jc w:val="both"/>
        <w:rPr>
          <w:rFonts w:ascii="Times New Roman" w:eastAsia="Times New Roman" w:hAnsi="Times New Roman" w:cs="Times New Roman"/>
          <w:b/>
          <w:bCs/>
          <w:color w:val="2D3039"/>
          <w:spacing w:val="-2"/>
          <w:sz w:val="24"/>
          <w:szCs w:val="24"/>
          <w:lang w:eastAsia="ru-RU"/>
        </w:rPr>
      </w:pPr>
      <w:r w:rsidRPr="00E75CE1">
        <w:rPr>
          <w:rFonts w:ascii="Times New Roman" w:eastAsia="Times New Roman" w:hAnsi="Times New Roman" w:cs="Times New Roman"/>
          <w:b/>
          <w:bCs/>
          <w:color w:val="2D3039"/>
          <w:spacing w:val="-2"/>
          <w:sz w:val="24"/>
          <w:szCs w:val="24"/>
          <w:lang w:eastAsia="ru-RU"/>
        </w:rPr>
        <w:t>Вправе ли соседи устанавливать тамбурную дверь на этаже</w:t>
      </w:r>
      <w:r w:rsidR="00ED2F32">
        <w:rPr>
          <w:rFonts w:ascii="Times New Roman" w:eastAsia="Times New Roman" w:hAnsi="Times New Roman" w:cs="Times New Roman"/>
          <w:b/>
          <w:bCs/>
          <w:color w:val="2D3039"/>
          <w:spacing w:val="-2"/>
          <w:sz w:val="24"/>
          <w:szCs w:val="24"/>
          <w:lang w:eastAsia="ru-RU"/>
        </w:rPr>
        <w:t xml:space="preserve"> </w:t>
      </w:r>
    </w:p>
    <w:p w:rsidR="00ED2F32" w:rsidRPr="00ED2F32" w:rsidRDefault="00ED2F32" w:rsidP="00ED2F32">
      <w:pPr>
        <w:pStyle w:val="incut-v4title"/>
        <w:spacing w:before="0" w:beforeAutospacing="0" w:after="0" w:afterAutospacing="0"/>
        <w:jc w:val="both"/>
        <w:rPr>
          <w:b/>
          <w:bCs/>
          <w:color w:val="222222"/>
        </w:rPr>
      </w:pPr>
      <w:r w:rsidRPr="00ED2F32">
        <w:rPr>
          <w:b/>
          <w:bCs/>
          <w:color w:val="222222"/>
        </w:rPr>
        <w:t>Вправе ли соседи устанавливать тамбурную дверь на этаже</w:t>
      </w:r>
    </w:p>
    <w:p w:rsidR="00ED2F32" w:rsidRPr="00ED2F32" w:rsidRDefault="00ED2F32" w:rsidP="00ED2F32">
      <w:pPr>
        <w:pStyle w:val="a3"/>
        <w:spacing w:before="0" w:beforeAutospacing="0" w:after="0" w:afterAutospacing="0"/>
        <w:ind w:firstLine="708"/>
        <w:jc w:val="both"/>
        <w:rPr>
          <w:color w:val="222222"/>
        </w:rPr>
      </w:pPr>
      <w:r w:rsidRPr="00ED2F32">
        <w:rPr>
          <w:color w:val="222222"/>
        </w:rPr>
        <w:t>Если в МКД изначально конструктивно предусмотрены тамбурные двери, то, например, замена деревянных дверей на металлические с сохранением направления открывания, не будет считаться перепланировкой. Ответственность за подобную замену не предусмотрена. Аналогичный вывод содержит </w:t>
      </w:r>
      <w:hyperlink r:id="rId11" w:anchor="/document/98/16931128/" w:history="1">
        <w:r w:rsidRPr="00ED2F32">
          <w:rPr>
            <w:rStyle w:val="a4"/>
            <w:color w:val="01745C"/>
          </w:rPr>
          <w:t>решение Бутырского районного суда г. Москвы от 27.04.2011 № 2-1-1430/11</w:t>
        </w:r>
      </w:hyperlink>
      <w:r w:rsidRPr="00ED2F32">
        <w:rPr>
          <w:color w:val="222222"/>
        </w:rPr>
        <w:t>.</w:t>
      </w:r>
    </w:p>
    <w:p w:rsidR="00ED2F32" w:rsidRPr="00ED2F32" w:rsidRDefault="00ED2F32" w:rsidP="00ED2F32">
      <w:pPr>
        <w:pStyle w:val="a3"/>
        <w:spacing w:before="0" w:beforeAutospacing="0" w:after="0" w:afterAutospacing="0"/>
        <w:ind w:firstLine="708"/>
        <w:jc w:val="both"/>
        <w:rPr>
          <w:color w:val="222222"/>
        </w:rPr>
      </w:pPr>
      <w:r w:rsidRPr="00ED2F32">
        <w:rPr>
          <w:color w:val="222222"/>
        </w:rPr>
        <w:t xml:space="preserve">Если согласно </w:t>
      </w:r>
      <w:proofErr w:type="gramStart"/>
      <w:r w:rsidRPr="00ED2F32">
        <w:rPr>
          <w:color w:val="222222"/>
        </w:rPr>
        <w:t>документации</w:t>
      </w:r>
      <w:proofErr w:type="gramEnd"/>
      <w:r w:rsidRPr="00ED2F32">
        <w:rPr>
          <w:color w:val="222222"/>
        </w:rPr>
        <w:t xml:space="preserve"> на МКД тамбурные двери не предусмотрены, то установку могут признать незаконной перепланировкой.</w:t>
      </w:r>
    </w:p>
    <w:p w:rsidR="00ED2F32" w:rsidRPr="00ED2F32" w:rsidRDefault="00ED2F32" w:rsidP="00ED2F32">
      <w:pPr>
        <w:pStyle w:val="a3"/>
        <w:spacing w:before="0" w:beforeAutospacing="0" w:after="0" w:afterAutospacing="0"/>
        <w:ind w:firstLine="708"/>
        <w:jc w:val="both"/>
        <w:rPr>
          <w:color w:val="222222"/>
        </w:rPr>
      </w:pPr>
      <w:r w:rsidRPr="00ED2F32">
        <w:rPr>
          <w:color w:val="222222"/>
        </w:rPr>
        <w:t>Эксплуатация общего имущества должна позволять использовать жилые и нежилые помещения, помещения общего пользования. Такое правило предусмотрено </w:t>
      </w:r>
      <w:hyperlink r:id="rId12" w:anchor="/document/99/901991977/XA00M6S2MI/" w:tooltip="https://www.1jur.ru/#/document/99/901991977/XA00M6S2MI/" w:history="1">
        <w:r w:rsidRPr="00ED2F32">
          <w:rPr>
            <w:rStyle w:val="a4"/>
            <w:color w:val="01745C"/>
          </w:rPr>
          <w:t>пунктом 10</w:t>
        </w:r>
      </w:hyperlink>
      <w:r w:rsidRPr="00ED2F32">
        <w:rPr>
          <w:color w:val="222222"/>
        </w:rPr>
        <w:t> Правил содержания имущества в многоквартирном доме, утвержденных </w:t>
      </w:r>
      <w:hyperlink r:id="rId13" w:anchor="/document/99/901991977/" w:history="1">
        <w:r w:rsidRPr="00ED2F32">
          <w:rPr>
            <w:rStyle w:val="a4"/>
            <w:color w:val="01745C"/>
          </w:rPr>
          <w:t>постановлением Правительства от 13.08.2006 № 491</w:t>
        </w:r>
      </w:hyperlink>
      <w:r w:rsidRPr="00ED2F32">
        <w:rPr>
          <w:color w:val="222222"/>
        </w:rPr>
        <w:t>.</w:t>
      </w:r>
    </w:p>
    <w:p w:rsidR="00ED2F32" w:rsidRPr="00ED2F32" w:rsidRDefault="00ED2F32" w:rsidP="00ED2F32">
      <w:pPr>
        <w:pStyle w:val="a3"/>
        <w:spacing w:before="0" w:beforeAutospacing="0" w:after="0" w:afterAutospacing="0"/>
        <w:ind w:firstLine="708"/>
        <w:jc w:val="both"/>
        <w:rPr>
          <w:color w:val="222222"/>
        </w:rPr>
      </w:pPr>
      <w:r w:rsidRPr="00ED2F32">
        <w:rPr>
          <w:color w:val="222222"/>
        </w:rPr>
        <w:t>Установку, замену или перенос инженерных сетей, санитарно-технического, электрического или другого оборудования, если нужно изменить технический паспорт помещения, признают переустройством этого помещения. Переустройство и перепланировку помещения проводят по требованиям законодательства и после согласования с органом МСУ (ст. </w:t>
      </w:r>
      <w:hyperlink r:id="rId14" w:anchor="/document/99/901919946/ZAP1TBI3B3/" w:tooltip="Статья 25. Виды переустройства и перепланировки жилого помещения" w:history="1">
        <w:r w:rsidRPr="00ED2F32">
          <w:rPr>
            <w:rStyle w:val="a4"/>
            <w:color w:val="01745C"/>
          </w:rPr>
          <w:t>25</w:t>
        </w:r>
      </w:hyperlink>
      <w:r w:rsidRPr="00ED2F32">
        <w:rPr>
          <w:color w:val="222222"/>
        </w:rPr>
        <w:t>, </w:t>
      </w:r>
      <w:hyperlink r:id="rId15" w:anchor="/document/99/901919946/XA00M942ND/" w:history="1">
        <w:r w:rsidRPr="00ED2F32">
          <w:rPr>
            <w:rStyle w:val="a4"/>
            <w:color w:val="01745C"/>
          </w:rPr>
          <w:t>26</w:t>
        </w:r>
      </w:hyperlink>
      <w:r w:rsidRPr="00ED2F32">
        <w:rPr>
          <w:color w:val="222222"/>
        </w:rPr>
        <w:t> ЖК).</w:t>
      </w:r>
    </w:p>
    <w:p w:rsidR="00ED2F32" w:rsidRPr="00ED2F32" w:rsidRDefault="00ED2F32" w:rsidP="00ED2F32">
      <w:pPr>
        <w:pStyle w:val="a3"/>
        <w:spacing w:before="0" w:beforeAutospacing="0" w:after="0" w:afterAutospacing="0"/>
        <w:ind w:firstLine="708"/>
        <w:jc w:val="both"/>
        <w:rPr>
          <w:color w:val="222222"/>
        </w:rPr>
      </w:pPr>
      <w:r w:rsidRPr="00ED2F32">
        <w:rPr>
          <w:color w:val="222222"/>
        </w:rPr>
        <w:t>Самовольными считают переустройство и перепланировку помещения, проведенные при отсутствии основания, предусмотренного ЖК (</w:t>
      </w:r>
      <w:hyperlink r:id="rId16" w:anchor="/document/99/901919946/ZAP1OVQ368/" w:tooltip="1. Самовольными являются переустройство и (или) перепланировка жилого помещения, проведенные при отсутствии основания, предусмотренного частью 6 статьи 26 настоящего Кодекса, или..." w:history="1">
        <w:r w:rsidRPr="00ED2F32">
          <w:rPr>
            <w:rStyle w:val="a4"/>
            <w:color w:val="01745C"/>
          </w:rPr>
          <w:t>ч. 1 ст. 29 ЖК</w:t>
        </w:r>
      </w:hyperlink>
      <w:r w:rsidRPr="00ED2F32">
        <w:rPr>
          <w:color w:val="222222"/>
        </w:rPr>
        <w:t>). При этом запрещено загромождать эвакуационные пути и выходы, а также изменять направление открывания дверей. Это требование </w:t>
      </w:r>
      <w:hyperlink r:id="rId17" w:anchor="/document/99/565837297/XA00MBK2NE/" w:history="1">
        <w:r w:rsidRPr="00ED2F32">
          <w:rPr>
            <w:rStyle w:val="a4"/>
            <w:color w:val="01745C"/>
          </w:rPr>
          <w:t>пункта 27</w:t>
        </w:r>
      </w:hyperlink>
      <w:r w:rsidRPr="00ED2F32">
        <w:rPr>
          <w:color w:val="222222"/>
        </w:rPr>
        <w:t> Правил противопожарного режима в Российской Федерации, утвержденных </w:t>
      </w:r>
      <w:hyperlink r:id="rId18" w:anchor="/document/99/565837297/" w:history="1">
        <w:r w:rsidRPr="00ED2F32">
          <w:rPr>
            <w:rStyle w:val="a4"/>
            <w:color w:val="01745C"/>
          </w:rPr>
          <w:t>постановлением Правительства от 16.09.2020 года № 1479</w:t>
        </w:r>
      </w:hyperlink>
      <w:r w:rsidRPr="00ED2F32">
        <w:rPr>
          <w:color w:val="222222"/>
        </w:rPr>
        <w:t>.</w:t>
      </w:r>
    </w:p>
    <w:p w:rsidR="00ED2F32" w:rsidRPr="00ED2F32" w:rsidRDefault="00ED2F32" w:rsidP="00ED2F32">
      <w:pPr>
        <w:pStyle w:val="a3"/>
        <w:spacing w:before="0" w:beforeAutospacing="0" w:after="0" w:afterAutospacing="0"/>
        <w:ind w:firstLine="708"/>
        <w:jc w:val="both"/>
        <w:rPr>
          <w:color w:val="222222"/>
        </w:rPr>
      </w:pPr>
      <w:r w:rsidRPr="00ED2F32">
        <w:rPr>
          <w:color w:val="222222"/>
        </w:rPr>
        <w:t>Таким образом, самовольная и не согласованная с органами МСУ установка тамбурных дверей является незаконной перепланировкой помещения. Самовольно переустроившее или перепланировавшее помещение лицо несет административную ответственность (</w:t>
      </w:r>
      <w:hyperlink r:id="rId19" w:anchor="/document/99/901919946/ZAP1MNQ38H/" w:tooltip="2. Самовольно переустроившее и (или) перепланировавшее жилое помещение лицо несет предусмотренную законодательством ответственность..." w:history="1">
        <w:r w:rsidRPr="00ED2F32">
          <w:rPr>
            <w:rStyle w:val="a4"/>
            <w:color w:val="01745C"/>
          </w:rPr>
          <w:t>ч. 2 ст. 29 ЖК</w:t>
        </w:r>
      </w:hyperlink>
      <w:r w:rsidRPr="00ED2F32">
        <w:rPr>
          <w:color w:val="222222"/>
        </w:rPr>
        <w:t>).</w:t>
      </w:r>
    </w:p>
    <w:p w:rsidR="00ED2F32" w:rsidRPr="00ED2F32" w:rsidRDefault="00ED2F32" w:rsidP="00ED2F32">
      <w:pPr>
        <w:pStyle w:val="a3"/>
        <w:spacing w:before="0" w:beforeAutospacing="0" w:after="0" w:afterAutospacing="0"/>
        <w:ind w:firstLine="708"/>
        <w:jc w:val="both"/>
        <w:rPr>
          <w:color w:val="222222"/>
        </w:rPr>
      </w:pPr>
      <w:r w:rsidRPr="00ED2F32">
        <w:rPr>
          <w:color w:val="222222"/>
        </w:rPr>
        <w:t>За самовольные переустройство и перепланировку помещения в МКД грозит штраф:</w:t>
      </w:r>
    </w:p>
    <w:p w:rsidR="00ED2F32" w:rsidRPr="00ED2F32" w:rsidRDefault="00ED2F32" w:rsidP="00ED2F32">
      <w:pPr>
        <w:numPr>
          <w:ilvl w:val="0"/>
          <w:numId w:val="5"/>
        </w:numPr>
        <w:spacing w:after="0" w:line="240" w:lineRule="auto"/>
        <w:ind w:left="0"/>
        <w:jc w:val="both"/>
        <w:rPr>
          <w:rFonts w:ascii="Times New Roman" w:hAnsi="Times New Roman" w:cs="Times New Roman"/>
          <w:color w:val="222222"/>
          <w:sz w:val="24"/>
          <w:szCs w:val="24"/>
        </w:rPr>
      </w:pPr>
      <w:r w:rsidRPr="00ED2F32">
        <w:rPr>
          <w:rFonts w:ascii="Times New Roman" w:hAnsi="Times New Roman" w:cs="Times New Roman"/>
          <w:color w:val="222222"/>
          <w:sz w:val="24"/>
          <w:szCs w:val="24"/>
        </w:rPr>
        <w:t>для граждан – от 2 тыс. до 2 тыс. 500 руб.;</w:t>
      </w:r>
    </w:p>
    <w:p w:rsidR="00ED2F32" w:rsidRPr="00ED2F32" w:rsidRDefault="00ED2F32" w:rsidP="00ED2F32">
      <w:pPr>
        <w:numPr>
          <w:ilvl w:val="0"/>
          <w:numId w:val="5"/>
        </w:numPr>
        <w:spacing w:after="0" w:line="240" w:lineRule="auto"/>
        <w:ind w:left="0"/>
        <w:jc w:val="both"/>
        <w:rPr>
          <w:rFonts w:ascii="Times New Roman" w:hAnsi="Times New Roman" w:cs="Times New Roman"/>
          <w:color w:val="222222"/>
          <w:sz w:val="24"/>
          <w:szCs w:val="24"/>
        </w:rPr>
      </w:pPr>
      <w:r w:rsidRPr="00ED2F32">
        <w:rPr>
          <w:rFonts w:ascii="Times New Roman" w:hAnsi="Times New Roman" w:cs="Times New Roman"/>
          <w:color w:val="222222"/>
          <w:sz w:val="24"/>
          <w:szCs w:val="24"/>
        </w:rPr>
        <w:t>должностных лиц – от 4 тыс. до 5 тыс. руб.;</w:t>
      </w:r>
    </w:p>
    <w:p w:rsidR="00ED2F32" w:rsidRPr="00ED2F32" w:rsidRDefault="00ED2F32" w:rsidP="00ED2F32">
      <w:pPr>
        <w:numPr>
          <w:ilvl w:val="0"/>
          <w:numId w:val="5"/>
        </w:numPr>
        <w:spacing w:after="0" w:line="240" w:lineRule="auto"/>
        <w:ind w:left="0"/>
        <w:jc w:val="both"/>
        <w:rPr>
          <w:rFonts w:ascii="Times New Roman" w:hAnsi="Times New Roman" w:cs="Times New Roman"/>
          <w:color w:val="222222"/>
          <w:sz w:val="24"/>
          <w:szCs w:val="24"/>
        </w:rPr>
      </w:pPr>
      <w:r w:rsidRPr="00ED2F32">
        <w:rPr>
          <w:rFonts w:ascii="Times New Roman" w:hAnsi="Times New Roman" w:cs="Times New Roman"/>
          <w:color w:val="222222"/>
          <w:sz w:val="24"/>
          <w:szCs w:val="24"/>
        </w:rPr>
        <w:t>юридических лиц и ИП – от 40 тыс. до 50 тыс. руб.</w:t>
      </w:r>
    </w:p>
    <w:p w:rsidR="00ED2F32" w:rsidRPr="00ED2F32" w:rsidRDefault="00ED2F32" w:rsidP="00ED2F32">
      <w:pPr>
        <w:pStyle w:val="a3"/>
        <w:spacing w:before="0" w:beforeAutospacing="0" w:after="0" w:afterAutospacing="0"/>
        <w:jc w:val="both"/>
        <w:rPr>
          <w:color w:val="222222"/>
        </w:rPr>
      </w:pPr>
      <w:r w:rsidRPr="00ED2F32">
        <w:rPr>
          <w:color w:val="222222"/>
        </w:rPr>
        <w:lastRenderedPageBreak/>
        <w:t>Если самовольные переустройство и перепланировка привели к порче жилого помещения или его оборудования, то предусмотрены также предупреждение или штраф:</w:t>
      </w:r>
    </w:p>
    <w:p w:rsidR="00ED2F32" w:rsidRPr="00ED2F32" w:rsidRDefault="00ED2F32" w:rsidP="00ED2F32">
      <w:pPr>
        <w:numPr>
          <w:ilvl w:val="0"/>
          <w:numId w:val="6"/>
        </w:numPr>
        <w:spacing w:after="0" w:line="240" w:lineRule="auto"/>
        <w:ind w:left="0"/>
        <w:jc w:val="both"/>
        <w:rPr>
          <w:rFonts w:ascii="Times New Roman" w:hAnsi="Times New Roman" w:cs="Times New Roman"/>
          <w:color w:val="222222"/>
          <w:sz w:val="24"/>
          <w:szCs w:val="24"/>
        </w:rPr>
      </w:pPr>
      <w:r w:rsidRPr="00ED2F32">
        <w:rPr>
          <w:rFonts w:ascii="Times New Roman" w:hAnsi="Times New Roman" w:cs="Times New Roman"/>
          <w:color w:val="222222"/>
          <w:sz w:val="24"/>
          <w:szCs w:val="24"/>
        </w:rPr>
        <w:t>для граждан – от 1 тыс. до 1 тыс. 500 руб.;</w:t>
      </w:r>
    </w:p>
    <w:p w:rsidR="00ED2F32" w:rsidRPr="00ED2F32" w:rsidRDefault="00ED2F32" w:rsidP="00ED2F32">
      <w:pPr>
        <w:numPr>
          <w:ilvl w:val="0"/>
          <w:numId w:val="6"/>
        </w:numPr>
        <w:spacing w:after="0" w:line="240" w:lineRule="auto"/>
        <w:ind w:left="0"/>
        <w:jc w:val="both"/>
        <w:rPr>
          <w:rFonts w:ascii="Times New Roman" w:hAnsi="Times New Roman" w:cs="Times New Roman"/>
          <w:color w:val="222222"/>
          <w:sz w:val="24"/>
          <w:szCs w:val="24"/>
        </w:rPr>
      </w:pPr>
      <w:r w:rsidRPr="00ED2F32">
        <w:rPr>
          <w:rFonts w:ascii="Times New Roman" w:hAnsi="Times New Roman" w:cs="Times New Roman"/>
          <w:color w:val="222222"/>
          <w:sz w:val="24"/>
          <w:szCs w:val="24"/>
        </w:rPr>
        <w:t>должностных лиц – от 2 тыс. до 3 тыс. руб.;</w:t>
      </w:r>
    </w:p>
    <w:p w:rsidR="00ED2F32" w:rsidRPr="00ED2F32" w:rsidRDefault="00ED2F32" w:rsidP="00ED2F32">
      <w:pPr>
        <w:numPr>
          <w:ilvl w:val="0"/>
          <w:numId w:val="6"/>
        </w:numPr>
        <w:spacing w:after="0" w:line="240" w:lineRule="auto"/>
        <w:ind w:left="0"/>
        <w:jc w:val="both"/>
        <w:rPr>
          <w:rFonts w:ascii="Times New Roman" w:hAnsi="Times New Roman" w:cs="Times New Roman"/>
          <w:color w:val="222222"/>
          <w:sz w:val="24"/>
          <w:szCs w:val="24"/>
        </w:rPr>
      </w:pPr>
      <w:r w:rsidRPr="00ED2F32">
        <w:rPr>
          <w:rFonts w:ascii="Times New Roman" w:hAnsi="Times New Roman" w:cs="Times New Roman"/>
          <w:color w:val="222222"/>
          <w:sz w:val="24"/>
          <w:szCs w:val="24"/>
        </w:rPr>
        <w:t>юридических лиц и ИП – от 20 тыс. до 30 тыс. руб.</w:t>
      </w:r>
    </w:p>
    <w:p w:rsidR="00ED2F32" w:rsidRPr="00ED2F32" w:rsidRDefault="00ED2F32" w:rsidP="00ED2F32">
      <w:pPr>
        <w:pStyle w:val="a3"/>
        <w:spacing w:before="0" w:beforeAutospacing="0" w:after="0" w:afterAutospacing="0"/>
        <w:ind w:firstLine="708"/>
        <w:jc w:val="both"/>
        <w:rPr>
          <w:color w:val="222222"/>
        </w:rPr>
      </w:pPr>
      <w:r w:rsidRPr="00ED2F32">
        <w:rPr>
          <w:color w:val="222222"/>
        </w:rPr>
        <w:t>Наказания предусмотрены </w:t>
      </w:r>
      <w:hyperlink r:id="rId20" w:anchor="/document/99/901807667/ZA01QLE3BS/" w:tooltip="Статья 7.21. Нарушение правил пользования жилыми помещениями" w:history="1">
        <w:r w:rsidRPr="00ED2F32">
          <w:rPr>
            <w:rStyle w:val="a4"/>
            <w:color w:val="01745C"/>
          </w:rPr>
          <w:t>статьей 7.21</w:t>
        </w:r>
      </w:hyperlink>
      <w:r w:rsidRPr="00ED2F32">
        <w:rPr>
          <w:color w:val="222222"/>
        </w:rPr>
        <w:t> КоАП.</w:t>
      </w:r>
    </w:p>
    <w:p w:rsidR="00AB3E8D" w:rsidRPr="00E75CE1" w:rsidRDefault="00AB3E8D" w:rsidP="00E324B2">
      <w:pPr>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b/>
          <w:bCs/>
          <w:spacing w:val="-2"/>
          <w:sz w:val="24"/>
          <w:szCs w:val="24"/>
          <w:lang w:eastAsia="ru-RU"/>
        </w:rPr>
        <w:t>Рисунок 1. Несогласованные конструкции и хранение имущества собственников в местах общего пользования (МОП)</w:t>
      </w:r>
    </w:p>
    <w:p w:rsidR="00AB3E8D" w:rsidRPr="00E75CE1" w:rsidRDefault="00AB3E8D" w:rsidP="00E75CE1">
      <w:pPr>
        <w:spacing w:after="0" w:line="240" w:lineRule="auto"/>
        <w:jc w:val="both"/>
        <w:rPr>
          <w:rFonts w:ascii="Times New Roman" w:eastAsia="Times New Roman" w:hAnsi="Times New Roman" w:cs="Times New Roman"/>
          <w:sz w:val="24"/>
          <w:szCs w:val="24"/>
          <w:bdr w:val="single" w:sz="6" w:space="16" w:color="E2DFDD" w:frame="1"/>
          <w:shd w:val="clear" w:color="auto" w:fill="FFFFFF"/>
          <w:lang w:eastAsia="ru-RU"/>
        </w:rPr>
      </w:pPr>
      <w:r w:rsidRPr="00E75CE1">
        <w:rPr>
          <w:rFonts w:ascii="Times New Roman" w:eastAsia="Times New Roman" w:hAnsi="Times New Roman" w:cs="Times New Roman"/>
          <w:noProof/>
          <w:spacing w:val="-2"/>
          <w:sz w:val="24"/>
          <w:szCs w:val="24"/>
          <w:lang w:eastAsia="ru-RU"/>
        </w:rPr>
        <w:drawing>
          <wp:inline distT="0" distB="0" distL="0" distR="0">
            <wp:extent cx="6858000" cy="4972050"/>
            <wp:effectExtent l="0" t="0" r="0" b="0"/>
            <wp:docPr id="3" name="Рисунок 3" descr="https://1umd.ru/system/content/image/217/1/-5688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umd.ru/system/content/image/217/1/-56882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58000" cy="4972050"/>
                    </a:xfrm>
                    <a:prstGeom prst="rect">
                      <a:avLst/>
                    </a:prstGeom>
                    <a:noFill/>
                    <a:ln>
                      <a:noFill/>
                    </a:ln>
                  </pic:spPr>
                </pic:pic>
              </a:graphicData>
            </a:graphic>
          </wp:inline>
        </w:drawing>
      </w:r>
    </w:p>
    <w:p w:rsidR="00AB3E8D" w:rsidRPr="00E75CE1" w:rsidRDefault="00AB3E8D" w:rsidP="00E324B2">
      <w:pPr>
        <w:shd w:val="clear" w:color="auto" w:fill="F3F8FC"/>
        <w:spacing w:after="0" w:line="240" w:lineRule="auto"/>
        <w:ind w:firstLine="708"/>
        <w:jc w:val="both"/>
        <w:outlineLvl w:val="2"/>
        <w:rPr>
          <w:rFonts w:ascii="Times New Roman" w:eastAsia="Times New Roman" w:hAnsi="Times New Roman" w:cs="Times New Roman"/>
          <w:b/>
          <w:bCs/>
          <w:caps/>
          <w:color w:val="0076E0"/>
          <w:spacing w:val="17"/>
          <w:sz w:val="24"/>
          <w:szCs w:val="24"/>
          <w:lang w:eastAsia="ru-RU"/>
        </w:rPr>
      </w:pPr>
      <w:r w:rsidRPr="00E75CE1">
        <w:rPr>
          <w:rFonts w:ascii="Times New Roman" w:eastAsia="Times New Roman" w:hAnsi="Times New Roman" w:cs="Times New Roman"/>
          <w:b/>
          <w:bCs/>
          <w:caps/>
          <w:color w:val="0076E0"/>
          <w:spacing w:val="17"/>
          <w:sz w:val="24"/>
          <w:szCs w:val="24"/>
          <w:lang w:eastAsia="ru-RU"/>
        </w:rPr>
        <w:t>СИТУАЦИЯ</w:t>
      </w:r>
    </w:p>
    <w:p w:rsidR="00AB3E8D" w:rsidRPr="00E75CE1" w:rsidRDefault="00AB3E8D" w:rsidP="00E324B2">
      <w:pPr>
        <w:shd w:val="clear" w:color="auto" w:fill="F3F8FC"/>
        <w:spacing w:after="0" w:line="240" w:lineRule="auto"/>
        <w:ind w:firstLine="708"/>
        <w:jc w:val="both"/>
        <w:rPr>
          <w:rFonts w:ascii="Times New Roman" w:eastAsia="Times New Roman" w:hAnsi="Times New Roman" w:cs="Times New Roman"/>
          <w:b/>
          <w:bCs/>
          <w:color w:val="2D3039"/>
          <w:spacing w:val="-2"/>
          <w:sz w:val="24"/>
          <w:szCs w:val="24"/>
          <w:lang w:eastAsia="ru-RU"/>
        </w:rPr>
      </w:pPr>
      <w:r w:rsidRPr="00E75CE1">
        <w:rPr>
          <w:rFonts w:ascii="Times New Roman" w:eastAsia="Times New Roman" w:hAnsi="Times New Roman" w:cs="Times New Roman"/>
          <w:b/>
          <w:bCs/>
          <w:color w:val="2D3039"/>
          <w:spacing w:val="-2"/>
          <w:sz w:val="24"/>
          <w:szCs w:val="24"/>
          <w:lang w:eastAsia="ru-RU"/>
        </w:rPr>
        <w:t>Могут ли собственники хранить велосипеды, коляски и другие личные вещи в подъезде или </w:t>
      </w:r>
      <w:proofErr w:type="spellStart"/>
      <w:r w:rsidRPr="00E75CE1">
        <w:rPr>
          <w:rFonts w:ascii="Times New Roman" w:eastAsia="Times New Roman" w:hAnsi="Times New Roman" w:cs="Times New Roman"/>
          <w:b/>
          <w:bCs/>
          <w:color w:val="2D3039"/>
          <w:spacing w:val="-2"/>
          <w:sz w:val="24"/>
          <w:szCs w:val="24"/>
          <w:lang w:eastAsia="ru-RU"/>
        </w:rPr>
        <w:t>приквартирном</w:t>
      </w:r>
      <w:proofErr w:type="spellEnd"/>
      <w:r w:rsidRPr="00E75CE1">
        <w:rPr>
          <w:rFonts w:ascii="Times New Roman" w:eastAsia="Times New Roman" w:hAnsi="Times New Roman" w:cs="Times New Roman"/>
          <w:b/>
          <w:bCs/>
          <w:color w:val="2D3039"/>
          <w:spacing w:val="-2"/>
          <w:sz w:val="24"/>
          <w:szCs w:val="24"/>
          <w:lang w:eastAsia="ru-RU"/>
        </w:rPr>
        <w:t xml:space="preserve"> холле</w:t>
      </w:r>
    </w:p>
    <w:p w:rsidR="00AB3E8D" w:rsidRPr="00E75CE1" w:rsidRDefault="00AB3E8D" w:rsidP="00E324B2">
      <w:pPr>
        <w:shd w:val="clear" w:color="auto" w:fill="F3F8FC"/>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Нет, не могут. </w:t>
      </w:r>
    </w:p>
    <w:p w:rsidR="00AB3E8D" w:rsidRPr="00E75CE1" w:rsidRDefault="00AB3E8D" w:rsidP="00E324B2">
      <w:pPr>
        <w:shd w:val="clear" w:color="auto" w:fill="F3F8FC"/>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Размещать в помещениях подъездов, относящихся к общему имуществу собственников помещений в МКД, в том числе мебель, вещи, велосипеды и детские коляски, предметы из горючих материалов, устраивать кладовые и подсобные помещения запрещено (</w:t>
      </w:r>
      <w:proofErr w:type="spellStart"/>
      <w:r w:rsidRPr="00E75CE1">
        <w:rPr>
          <w:rFonts w:ascii="Times New Roman" w:eastAsia="Times New Roman" w:hAnsi="Times New Roman" w:cs="Times New Roman"/>
          <w:spacing w:val="-2"/>
          <w:sz w:val="24"/>
          <w:szCs w:val="24"/>
          <w:lang w:eastAsia="ru-RU"/>
        </w:rPr>
        <w:t>п.п</w:t>
      </w:r>
      <w:proofErr w:type="spellEnd"/>
      <w:r w:rsidRPr="00E75CE1">
        <w:rPr>
          <w:rFonts w:ascii="Times New Roman" w:eastAsia="Times New Roman" w:hAnsi="Times New Roman" w:cs="Times New Roman"/>
          <w:spacing w:val="-2"/>
          <w:sz w:val="24"/>
          <w:szCs w:val="24"/>
          <w:lang w:eastAsia="ru-RU"/>
        </w:rPr>
        <w:t>. </w:t>
      </w:r>
      <w:hyperlink r:id="rId22" w:anchor="/document/99/565837297/XA00M7E2ML/" w:tgtFrame="_self" w:history="1">
        <w:r w:rsidRPr="00E75CE1">
          <w:rPr>
            <w:rFonts w:ascii="Times New Roman" w:eastAsia="Times New Roman" w:hAnsi="Times New Roman" w:cs="Times New Roman"/>
            <w:color w:val="01745C"/>
            <w:spacing w:val="-2"/>
            <w:sz w:val="24"/>
            <w:szCs w:val="24"/>
            <w:lang w:eastAsia="ru-RU"/>
          </w:rPr>
          <w:t>16</w:t>
        </w:r>
      </w:hyperlink>
      <w:r w:rsidRPr="00E75CE1">
        <w:rPr>
          <w:rFonts w:ascii="Times New Roman" w:eastAsia="Times New Roman" w:hAnsi="Times New Roman" w:cs="Times New Roman"/>
          <w:spacing w:val="-2"/>
          <w:sz w:val="24"/>
          <w:szCs w:val="24"/>
          <w:lang w:eastAsia="ru-RU"/>
        </w:rPr>
        <w:t>, </w:t>
      </w:r>
      <w:hyperlink r:id="rId23" w:anchor="/document/99/565837297/XA00MBK2NE/" w:tgtFrame="_self" w:history="1">
        <w:r w:rsidRPr="00E75CE1">
          <w:rPr>
            <w:rFonts w:ascii="Times New Roman" w:eastAsia="Times New Roman" w:hAnsi="Times New Roman" w:cs="Times New Roman"/>
            <w:color w:val="01745C"/>
            <w:spacing w:val="-2"/>
            <w:sz w:val="24"/>
            <w:szCs w:val="24"/>
            <w:lang w:eastAsia="ru-RU"/>
          </w:rPr>
          <w:t>27</w:t>
        </w:r>
      </w:hyperlink>
      <w:r w:rsidRPr="00E75CE1">
        <w:rPr>
          <w:rFonts w:ascii="Times New Roman" w:eastAsia="Times New Roman" w:hAnsi="Times New Roman" w:cs="Times New Roman"/>
          <w:spacing w:val="-2"/>
          <w:sz w:val="24"/>
          <w:szCs w:val="24"/>
          <w:lang w:eastAsia="ru-RU"/>
        </w:rPr>
        <w:t> Правил противопожарного режима в Российской Федерации, утвержденных </w:t>
      </w:r>
      <w:hyperlink r:id="rId24" w:anchor="/document/99/565837297/" w:history="1">
        <w:r w:rsidRPr="00E75CE1">
          <w:rPr>
            <w:rFonts w:ascii="Times New Roman" w:eastAsia="Times New Roman" w:hAnsi="Times New Roman" w:cs="Times New Roman"/>
            <w:color w:val="01745C"/>
            <w:spacing w:val="-2"/>
            <w:sz w:val="24"/>
            <w:szCs w:val="24"/>
            <w:lang w:eastAsia="ru-RU"/>
          </w:rPr>
          <w:t>постановлением Правительства от 16.09.2020 № 1479</w:t>
        </w:r>
      </w:hyperlink>
      <w:r w:rsidRPr="00E75CE1">
        <w:rPr>
          <w:rFonts w:ascii="Times New Roman" w:eastAsia="Times New Roman" w:hAnsi="Times New Roman" w:cs="Times New Roman"/>
          <w:spacing w:val="-2"/>
          <w:sz w:val="24"/>
          <w:szCs w:val="24"/>
          <w:lang w:eastAsia="ru-RU"/>
        </w:rPr>
        <w:t>.) </w:t>
      </w:r>
      <w:hyperlink r:id="rId25" w:anchor="/document/118/107985/" w:tgtFrame="_self" w:history="1">
        <w:r w:rsidRPr="00E75CE1">
          <w:rPr>
            <w:rFonts w:ascii="Times New Roman" w:eastAsia="Times New Roman" w:hAnsi="Times New Roman" w:cs="Times New Roman"/>
            <w:color w:val="0047B3"/>
            <w:spacing w:val="-2"/>
            <w:sz w:val="24"/>
            <w:szCs w:val="24"/>
            <w:lang w:eastAsia="ru-RU"/>
          </w:rPr>
          <w:t>Скачайте</w:t>
        </w:r>
      </w:hyperlink>
      <w:r w:rsidRPr="00E75CE1">
        <w:rPr>
          <w:rFonts w:ascii="Times New Roman" w:eastAsia="Times New Roman" w:hAnsi="Times New Roman" w:cs="Times New Roman"/>
          <w:spacing w:val="-2"/>
          <w:sz w:val="24"/>
          <w:szCs w:val="24"/>
          <w:lang w:eastAsia="ru-RU"/>
        </w:rPr>
        <w:t> уведомление собственнику об устранении захламления.</w:t>
      </w:r>
    </w:p>
    <w:p w:rsidR="00AB3E8D" w:rsidRPr="00E75CE1" w:rsidRDefault="00AB3E8D" w:rsidP="00E324B2">
      <w:pPr>
        <w:shd w:val="clear" w:color="auto" w:fill="F3F8FC"/>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Ответственность за содержание общего имущества собственников помещений в МКД, в том числе за устранение рассматриваемых нарушений, несет управляющая МКД организация. Это следует из частей </w:t>
      </w:r>
      <w:hyperlink r:id="rId26" w:anchor="/document/99/901919946/XA00MGQ2NR/" w:history="1">
        <w:r w:rsidRPr="00E75CE1">
          <w:rPr>
            <w:rFonts w:ascii="Times New Roman" w:eastAsia="Times New Roman" w:hAnsi="Times New Roman" w:cs="Times New Roman"/>
            <w:color w:val="01745C"/>
            <w:spacing w:val="-2"/>
            <w:sz w:val="24"/>
            <w:szCs w:val="24"/>
            <w:lang w:eastAsia="ru-RU"/>
          </w:rPr>
          <w:t>1.1</w:t>
        </w:r>
      </w:hyperlink>
      <w:r w:rsidRPr="00E75CE1">
        <w:rPr>
          <w:rFonts w:ascii="Times New Roman" w:eastAsia="Times New Roman" w:hAnsi="Times New Roman" w:cs="Times New Roman"/>
          <w:spacing w:val="-2"/>
          <w:sz w:val="24"/>
          <w:szCs w:val="24"/>
          <w:lang w:eastAsia="ru-RU"/>
        </w:rPr>
        <w:t>, </w:t>
      </w:r>
      <w:hyperlink r:id="rId27" w:anchor="/document/99/901919946/ZAP20923C3/" w:tooltip="Статья 162. Договор управления многоквартирным домом" w:history="1">
        <w:r w:rsidRPr="00E75CE1">
          <w:rPr>
            <w:rFonts w:ascii="Times New Roman" w:eastAsia="Times New Roman" w:hAnsi="Times New Roman" w:cs="Times New Roman"/>
            <w:color w:val="01745C"/>
            <w:spacing w:val="-2"/>
            <w:sz w:val="24"/>
            <w:szCs w:val="24"/>
            <w:lang w:eastAsia="ru-RU"/>
          </w:rPr>
          <w:t>2.3</w:t>
        </w:r>
      </w:hyperlink>
      <w:r w:rsidRPr="00E75CE1">
        <w:rPr>
          <w:rFonts w:ascii="Times New Roman" w:eastAsia="Times New Roman" w:hAnsi="Times New Roman" w:cs="Times New Roman"/>
          <w:spacing w:val="-2"/>
          <w:sz w:val="24"/>
          <w:szCs w:val="24"/>
          <w:lang w:eastAsia="ru-RU"/>
        </w:rPr>
        <w:t> статьи 162 ЖК, </w:t>
      </w:r>
      <w:hyperlink r:id="rId28" w:anchor="/document/99/901991977/XA00M6S2MI/" w:tooltip="https://www.1jur.ru/#/document/99/901991977/XA00M6S2MI/" w:history="1">
        <w:r w:rsidRPr="00E75CE1">
          <w:rPr>
            <w:rFonts w:ascii="Times New Roman" w:eastAsia="Times New Roman" w:hAnsi="Times New Roman" w:cs="Times New Roman"/>
            <w:color w:val="01745C"/>
            <w:spacing w:val="-2"/>
            <w:sz w:val="24"/>
            <w:szCs w:val="24"/>
            <w:lang w:eastAsia="ru-RU"/>
          </w:rPr>
          <w:t>пункта 10</w:t>
        </w:r>
      </w:hyperlink>
      <w:r w:rsidRPr="00E75CE1">
        <w:rPr>
          <w:rFonts w:ascii="Times New Roman" w:eastAsia="Times New Roman" w:hAnsi="Times New Roman" w:cs="Times New Roman"/>
          <w:spacing w:val="-2"/>
          <w:sz w:val="24"/>
          <w:szCs w:val="24"/>
          <w:lang w:eastAsia="ru-RU"/>
        </w:rPr>
        <w:t> Правил содержания общего имущества в многоквартирном доме, утвержденных </w:t>
      </w:r>
      <w:hyperlink r:id="rId29" w:anchor="/document/99/901991977/" w:history="1">
        <w:r w:rsidRPr="00E75CE1">
          <w:rPr>
            <w:rFonts w:ascii="Times New Roman" w:eastAsia="Times New Roman" w:hAnsi="Times New Roman" w:cs="Times New Roman"/>
            <w:color w:val="01745C"/>
            <w:spacing w:val="-2"/>
            <w:sz w:val="24"/>
            <w:szCs w:val="24"/>
            <w:lang w:eastAsia="ru-RU"/>
          </w:rPr>
          <w:t>постановлением Правительства от 13.08.2006 № 491</w:t>
        </w:r>
      </w:hyperlink>
      <w:r w:rsidRPr="00E75CE1">
        <w:rPr>
          <w:rFonts w:ascii="Times New Roman" w:eastAsia="Times New Roman" w:hAnsi="Times New Roman" w:cs="Times New Roman"/>
          <w:spacing w:val="-2"/>
          <w:sz w:val="24"/>
          <w:szCs w:val="24"/>
          <w:lang w:eastAsia="ru-RU"/>
        </w:rPr>
        <w:t>.</w:t>
      </w:r>
    </w:p>
    <w:p w:rsidR="00AB3E8D" w:rsidRPr="00E75CE1" w:rsidRDefault="00AB3E8D" w:rsidP="00E324B2">
      <w:pPr>
        <w:shd w:val="clear" w:color="auto" w:fill="F3F8FC"/>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lastRenderedPageBreak/>
        <w:t>За нарушение Правил противопожарного режима УО несет административную ответственность в виде административного штрафа (</w:t>
      </w:r>
      <w:hyperlink r:id="rId30" w:anchor="/document/99/901807667/XA00MIE2NR/" w:tgtFrame="_self" w:history="1">
        <w:r w:rsidRPr="00E75CE1">
          <w:rPr>
            <w:rFonts w:ascii="Times New Roman" w:eastAsia="Times New Roman" w:hAnsi="Times New Roman" w:cs="Times New Roman"/>
            <w:color w:val="01745C"/>
            <w:spacing w:val="-2"/>
            <w:sz w:val="24"/>
            <w:szCs w:val="24"/>
            <w:lang w:eastAsia="ru-RU"/>
          </w:rPr>
          <w:t>ч. 1 ст. 20.4 КоАП</w:t>
        </w:r>
      </w:hyperlink>
      <w:r w:rsidRPr="00E75CE1">
        <w:rPr>
          <w:rFonts w:ascii="Times New Roman" w:eastAsia="Times New Roman" w:hAnsi="Times New Roman" w:cs="Times New Roman"/>
          <w:spacing w:val="-2"/>
          <w:sz w:val="24"/>
          <w:szCs w:val="24"/>
          <w:lang w:eastAsia="ru-RU"/>
        </w:rPr>
        <w:t>):</w:t>
      </w:r>
    </w:p>
    <w:p w:rsidR="00AB3E8D" w:rsidRPr="00E75CE1" w:rsidRDefault="00AB3E8D" w:rsidP="00E75CE1">
      <w:pPr>
        <w:numPr>
          <w:ilvl w:val="0"/>
          <w:numId w:val="2"/>
        </w:numPr>
        <w:shd w:val="clear" w:color="auto" w:fill="F3F8FC"/>
        <w:spacing w:after="0" w:line="240" w:lineRule="auto"/>
        <w:ind w:left="0"/>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должностное лицо — от 20 000 до 30 000 руб.;</w:t>
      </w:r>
    </w:p>
    <w:p w:rsidR="00AB3E8D" w:rsidRPr="00E75CE1" w:rsidRDefault="00AB3E8D" w:rsidP="00E75CE1">
      <w:pPr>
        <w:numPr>
          <w:ilvl w:val="0"/>
          <w:numId w:val="2"/>
        </w:numPr>
        <w:shd w:val="clear" w:color="auto" w:fill="F3F8FC"/>
        <w:spacing w:after="0" w:line="240" w:lineRule="auto"/>
        <w:ind w:left="0"/>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юридическое лицо — от 300 000 до 400 000 руб.</w:t>
      </w:r>
    </w:p>
    <w:p w:rsidR="00AB3E8D" w:rsidRPr="00E75CE1" w:rsidRDefault="00AB3E8D" w:rsidP="00E324B2">
      <w:pPr>
        <w:shd w:val="clear" w:color="auto" w:fill="F3F8FC"/>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Если УО привлекли к административной ответственности по вине собственника или пользователя помещения в МКД, управленец вправе потребовать возмещения с такого лица понесенных убытков в порядке регресса. Это следует из </w:t>
      </w:r>
      <w:hyperlink r:id="rId31" w:anchor="/document/99/9027703/XA00MJS2OC/" w:tooltip="http://vip.1glms.ru/#/document/99/9027703/XA00MJS2OC/" w:history="1">
        <w:r w:rsidRPr="00E75CE1">
          <w:rPr>
            <w:rFonts w:ascii="Times New Roman" w:eastAsia="Times New Roman" w:hAnsi="Times New Roman" w:cs="Times New Roman"/>
            <w:color w:val="01745C"/>
            <w:spacing w:val="-2"/>
            <w:sz w:val="24"/>
            <w:szCs w:val="24"/>
            <w:lang w:eastAsia="ru-RU"/>
          </w:rPr>
          <w:t>статьи 1081</w:t>
        </w:r>
      </w:hyperlink>
      <w:r w:rsidRPr="00E75CE1">
        <w:rPr>
          <w:rFonts w:ascii="Times New Roman" w:eastAsia="Times New Roman" w:hAnsi="Times New Roman" w:cs="Times New Roman"/>
          <w:spacing w:val="-2"/>
          <w:sz w:val="24"/>
          <w:szCs w:val="24"/>
          <w:lang w:eastAsia="ru-RU"/>
        </w:rPr>
        <w:t> ГК.</w:t>
      </w:r>
    </w:p>
    <w:p w:rsidR="00AB3E8D" w:rsidRPr="00E75CE1" w:rsidRDefault="00AB3E8D" w:rsidP="00E324B2">
      <w:pPr>
        <w:spacing w:after="0" w:line="240" w:lineRule="auto"/>
        <w:ind w:firstLine="708"/>
        <w:jc w:val="both"/>
        <w:outlineLvl w:val="1"/>
        <w:rPr>
          <w:rFonts w:ascii="Times New Roman" w:eastAsia="Times New Roman" w:hAnsi="Times New Roman" w:cs="Times New Roman"/>
          <w:b/>
          <w:bCs/>
          <w:spacing w:val="-1"/>
          <w:sz w:val="24"/>
          <w:szCs w:val="24"/>
          <w:lang w:eastAsia="ru-RU"/>
        </w:rPr>
      </w:pPr>
      <w:r w:rsidRPr="00E75CE1">
        <w:rPr>
          <w:rFonts w:ascii="Times New Roman" w:eastAsia="Times New Roman" w:hAnsi="Times New Roman" w:cs="Times New Roman"/>
          <w:b/>
          <w:bCs/>
          <w:spacing w:val="-1"/>
          <w:sz w:val="24"/>
          <w:szCs w:val="24"/>
          <w:lang w:eastAsia="ru-RU"/>
        </w:rPr>
        <w:t>Когда и как собственник может согласовать конструкцию в доме</w:t>
      </w:r>
    </w:p>
    <w:p w:rsidR="00AB3E8D" w:rsidRPr="00E75CE1" w:rsidRDefault="00AB3E8D" w:rsidP="00E324B2">
      <w:pPr>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Заинтересованному в установке конструкции собственнику необходимо </w:t>
      </w:r>
      <w:hyperlink r:id="rId32" w:anchor="/document/16/123715/dfasvoow1x/" w:history="1">
        <w:r w:rsidRPr="00E75CE1">
          <w:rPr>
            <w:rFonts w:ascii="Times New Roman" w:eastAsia="Times New Roman" w:hAnsi="Times New Roman" w:cs="Times New Roman"/>
            <w:color w:val="0047B3"/>
            <w:spacing w:val="-2"/>
            <w:sz w:val="24"/>
            <w:szCs w:val="24"/>
            <w:lang w:eastAsia="ru-RU"/>
          </w:rPr>
          <w:t>получить согласие собственников</w:t>
        </w:r>
      </w:hyperlink>
      <w:r w:rsidRPr="00E75CE1">
        <w:rPr>
          <w:rFonts w:ascii="Times New Roman" w:eastAsia="Times New Roman" w:hAnsi="Times New Roman" w:cs="Times New Roman"/>
          <w:spacing w:val="-2"/>
          <w:sz w:val="24"/>
          <w:szCs w:val="24"/>
          <w:lang w:eastAsia="ru-RU"/>
        </w:rPr>
        <w:t> помещений. Это не менее 2/3 от общего числа голосов всех собственников (</w:t>
      </w:r>
      <w:hyperlink r:id="rId33" w:anchor="/document/99/901919946/XA00MDU2O2/" w:history="1">
        <w:r w:rsidRPr="00E75CE1">
          <w:rPr>
            <w:rFonts w:ascii="Times New Roman" w:eastAsia="Times New Roman" w:hAnsi="Times New Roman" w:cs="Times New Roman"/>
            <w:color w:val="01745C"/>
            <w:spacing w:val="-2"/>
            <w:sz w:val="24"/>
            <w:szCs w:val="24"/>
            <w:lang w:eastAsia="ru-RU"/>
          </w:rPr>
          <w:t>п. 3 ч. 2 ст. 44 ЖК</w:t>
        </w:r>
      </w:hyperlink>
      <w:r w:rsidRPr="00E75CE1">
        <w:rPr>
          <w:rFonts w:ascii="Times New Roman" w:eastAsia="Times New Roman" w:hAnsi="Times New Roman" w:cs="Times New Roman"/>
          <w:spacing w:val="-2"/>
          <w:sz w:val="24"/>
          <w:szCs w:val="24"/>
          <w:lang w:eastAsia="ru-RU"/>
        </w:rPr>
        <w:t>).</w:t>
      </w:r>
    </w:p>
    <w:p w:rsidR="00AB3E8D" w:rsidRPr="00E75CE1" w:rsidRDefault="00AB3E8D" w:rsidP="00E324B2">
      <w:pPr>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Когда установка конструкции влечет уменьшение общего имущества МКД, потребуется получить согласие всех собственников помещений, следует из </w:t>
      </w:r>
      <w:hyperlink r:id="rId34" w:anchor="/document/99/901919946/XA00M9G2ND/" w:history="1">
        <w:r w:rsidRPr="00E75CE1">
          <w:rPr>
            <w:rFonts w:ascii="Times New Roman" w:eastAsia="Times New Roman" w:hAnsi="Times New Roman" w:cs="Times New Roman"/>
            <w:color w:val="01745C"/>
            <w:spacing w:val="-2"/>
            <w:sz w:val="24"/>
            <w:szCs w:val="24"/>
            <w:lang w:eastAsia="ru-RU"/>
          </w:rPr>
          <w:t>части 3</w:t>
        </w:r>
      </w:hyperlink>
      <w:r w:rsidRPr="00E75CE1">
        <w:rPr>
          <w:rFonts w:ascii="Times New Roman" w:eastAsia="Times New Roman" w:hAnsi="Times New Roman" w:cs="Times New Roman"/>
          <w:spacing w:val="-2"/>
          <w:sz w:val="24"/>
          <w:szCs w:val="24"/>
          <w:lang w:eastAsia="ru-RU"/>
        </w:rPr>
        <w:t> статьи 36 ЖК (</w:t>
      </w:r>
      <w:hyperlink r:id="rId35" w:anchor="/document/98/37921754/" w:history="1">
        <w:r w:rsidRPr="00E75CE1">
          <w:rPr>
            <w:rFonts w:ascii="Times New Roman" w:eastAsia="Times New Roman" w:hAnsi="Times New Roman" w:cs="Times New Roman"/>
            <w:color w:val="01745C"/>
            <w:spacing w:val="-2"/>
            <w:sz w:val="24"/>
            <w:szCs w:val="24"/>
            <w:lang w:eastAsia="ru-RU"/>
          </w:rPr>
          <w:t>апелляционное определение Красноярского краевого суда от 16.12.2013 по делу № 33-11959/2013</w:t>
        </w:r>
      </w:hyperlink>
      <w:r w:rsidRPr="00E75CE1">
        <w:rPr>
          <w:rFonts w:ascii="Times New Roman" w:eastAsia="Times New Roman" w:hAnsi="Times New Roman" w:cs="Times New Roman"/>
          <w:spacing w:val="-2"/>
          <w:sz w:val="24"/>
          <w:szCs w:val="24"/>
          <w:lang w:eastAsia="ru-RU"/>
        </w:rPr>
        <w:t>).</w:t>
      </w:r>
    </w:p>
    <w:p w:rsidR="00AB3E8D" w:rsidRPr="00E75CE1" w:rsidRDefault="00AB3E8D" w:rsidP="00E324B2">
      <w:pPr>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 xml:space="preserve">В зависимости от вида конструкции ее надо согласовать с уполномоченными органами. Если это внутренние перегородки и двери – с органом </w:t>
      </w:r>
      <w:proofErr w:type="spellStart"/>
      <w:r w:rsidRPr="00E75CE1">
        <w:rPr>
          <w:rFonts w:ascii="Times New Roman" w:eastAsia="Times New Roman" w:hAnsi="Times New Roman" w:cs="Times New Roman"/>
          <w:spacing w:val="-2"/>
          <w:sz w:val="24"/>
          <w:szCs w:val="24"/>
          <w:lang w:eastAsia="ru-RU"/>
        </w:rPr>
        <w:t>пожнадзора</w:t>
      </w:r>
      <w:proofErr w:type="spellEnd"/>
      <w:r w:rsidRPr="00E75CE1">
        <w:rPr>
          <w:rFonts w:ascii="Times New Roman" w:eastAsia="Times New Roman" w:hAnsi="Times New Roman" w:cs="Times New Roman"/>
          <w:spacing w:val="-2"/>
          <w:sz w:val="24"/>
          <w:szCs w:val="24"/>
          <w:lang w:eastAsia="ru-RU"/>
        </w:rPr>
        <w:t xml:space="preserve"> (</w:t>
      </w:r>
      <w:hyperlink r:id="rId36" w:anchor="/document/99/902111644/" w:history="1">
        <w:r w:rsidRPr="00E75CE1">
          <w:rPr>
            <w:rFonts w:ascii="Times New Roman" w:eastAsia="Times New Roman" w:hAnsi="Times New Roman" w:cs="Times New Roman"/>
            <w:color w:val="01745C"/>
            <w:spacing w:val="-2"/>
            <w:sz w:val="24"/>
            <w:szCs w:val="24"/>
            <w:lang w:eastAsia="ru-RU"/>
          </w:rPr>
          <w:t>Закон от 22.07.2008 № 123-ФЗ «Технический регламент о требованиях пожарной безопасности»</w:t>
        </w:r>
      </w:hyperlink>
      <w:r w:rsidRPr="00E75CE1">
        <w:rPr>
          <w:rFonts w:ascii="Times New Roman" w:eastAsia="Times New Roman" w:hAnsi="Times New Roman" w:cs="Times New Roman"/>
          <w:spacing w:val="-2"/>
          <w:sz w:val="24"/>
          <w:szCs w:val="24"/>
          <w:lang w:eastAsia="ru-RU"/>
        </w:rPr>
        <w:t>, Правила противопожарного режима в Российской Федерации, утв. </w:t>
      </w:r>
      <w:hyperlink r:id="rId37" w:anchor="/document/99/565837297/" w:history="1">
        <w:r w:rsidRPr="00E75CE1">
          <w:rPr>
            <w:rFonts w:ascii="Times New Roman" w:eastAsia="Times New Roman" w:hAnsi="Times New Roman" w:cs="Times New Roman"/>
            <w:color w:val="01745C"/>
            <w:spacing w:val="-2"/>
            <w:sz w:val="24"/>
            <w:szCs w:val="24"/>
            <w:lang w:eastAsia="ru-RU"/>
          </w:rPr>
          <w:t>постановлением Правительства от 16.09.2020 № 1479</w:t>
        </w:r>
      </w:hyperlink>
      <w:r w:rsidRPr="00E75CE1">
        <w:rPr>
          <w:rFonts w:ascii="Times New Roman" w:eastAsia="Times New Roman" w:hAnsi="Times New Roman" w:cs="Times New Roman"/>
          <w:spacing w:val="-2"/>
          <w:sz w:val="24"/>
          <w:szCs w:val="24"/>
          <w:lang w:eastAsia="ru-RU"/>
        </w:rPr>
        <w:t xml:space="preserve">). Например, органы </w:t>
      </w:r>
      <w:proofErr w:type="spellStart"/>
      <w:r w:rsidRPr="00E75CE1">
        <w:rPr>
          <w:rFonts w:ascii="Times New Roman" w:eastAsia="Times New Roman" w:hAnsi="Times New Roman" w:cs="Times New Roman"/>
          <w:spacing w:val="-2"/>
          <w:sz w:val="24"/>
          <w:szCs w:val="24"/>
          <w:lang w:eastAsia="ru-RU"/>
        </w:rPr>
        <w:t>пожнадзора</w:t>
      </w:r>
      <w:proofErr w:type="spellEnd"/>
      <w:r w:rsidRPr="00E75CE1">
        <w:rPr>
          <w:rFonts w:ascii="Times New Roman" w:eastAsia="Times New Roman" w:hAnsi="Times New Roman" w:cs="Times New Roman"/>
          <w:spacing w:val="-2"/>
          <w:sz w:val="24"/>
          <w:szCs w:val="24"/>
          <w:lang w:eastAsia="ru-RU"/>
        </w:rPr>
        <w:t xml:space="preserve"> никогда не согласуют установку решетки на единственном эвакуационном пути из жилого помещения.</w:t>
      </w:r>
    </w:p>
    <w:p w:rsidR="00AB3E8D" w:rsidRPr="00E75CE1" w:rsidRDefault="00AB3E8D" w:rsidP="00E324B2">
      <w:pPr>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Если это рекламная конструкция, потребуется разрешение органа местного самоуправления (</w:t>
      </w:r>
      <w:hyperlink r:id="rId38" w:anchor="/document/99/901971356/" w:history="1">
        <w:r w:rsidRPr="00E75CE1">
          <w:rPr>
            <w:rFonts w:ascii="Times New Roman" w:eastAsia="Times New Roman" w:hAnsi="Times New Roman" w:cs="Times New Roman"/>
            <w:color w:val="01745C"/>
            <w:spacing w:val="-2"/>
            <w:sz w:val="24"/>
            <w:szCs w:val="24"/>
            <w:lang w:eastAsia="ru-RU"/>
          </w:rPr>
          <w:t>Закон от 13.03.2006 № 38-ФЗ «О рекламе»</w:t>
        </w:r>
      </w:hyperlink>
      <w:r w:rsidRPr="00E75CE1">
        <w:rPr>
          <w:rFonts w:ascii="Times New Roman" w:eastAsia="Times New Roman" w:hAnsi="Times New Roman" w:cs="Times New Roman"/>
          <w:spacing w:val="-2"/>
          <w:sz w:val="24"/>
          <w:szCs w:val="24"/>
          <w:lang w:eastAsia="ru-RU"/>
        </w:rPr>
        <w:t>). Для этого важно различать рекламную и информационную конструкции.</w:t>
      </w:r>
    </w:p>
    <w:p w:rsidR="00AB3E8D" w:rsidRPr="00E75CE1" w:rsidRDefault="00AB3E8D" w:rsidP="00E324B2">
      <w:pPr>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Согласие собственников помещений и уполномоченных органов на установку конструкции не требуется, когда ее предусматривает проект или установить ее обязывает закон. Но есть исключения. Согласовать потребуется, если установка или замена конструкции не отвечает изначальному проектному плану.</w:t>
      </w:r>
    </w:p>
    <w:p w:rsidR="00AB3E8D" w:rsidRPr="00E75CE1" w:rsidRDefault="00AB3E8D" w:rsidP="00E324B2">
      <w:pPr>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Согласно пункту 4.3 СНиП 21-01-97 «Пожарная безопасность зданий и сооружений</w:t>
      </w:r>
      <w:proofErr w:type="gramStart"/>
      <w:r w:rsidRPr="00E75CE1">
        <w:rPr>
          <w:rFonts w:ascii="Times New Roman" w:eastAsia="Times New Roman" w:hAnsi="Times New Roman" w:cs="Times New Roman"/>
          <w:spacing w:val="-2"/>
          <w:sz w:val="24"/>
          <w:szCs w:val="24"/>
          <w:lang w:eastAsia="ru-RU"/>
        </w:rPr>
        <w:t>»</w:t>
      </w:r>
      <w:proofErr w:type="gramEnd"/>
      <w:r w:rsidRPr="00E75CE1">
        <w:rPr>
          <w:rFonts w:ascii="Times New Roman" w:eastAsia="Times New Roman" w:hAnsi="Times New Roman" w:cs="Times New Roman"/>
          <w:spacing w:val="-2"/>
          <w:sz w:val="24"/>
          <w:szCs w:val="24"/>
          <w:lang w:eastAsia="ru-RU"/>
        </w:rPr>
        <w:t xml:space="preserve"> установлено, что в процессе эксплуатации зданий и сооружений следует не допускать изменений конструктивных, объемно-планировочных и инженерно-технических решений без проекта, разработанного в соответствии с действующими нормами и утвержденного в установленном порядке.</w:t>
      </w:r>
    </w:p>
    <w:p w:rsidR="00AB3E8D" w:rsidRPr="00E75CE1" w:rsidRDefault="00AB3E8D" w:rsidP="00E324B2">
      <w:pPr>
        <w:shd w:val="clear" w:color="auto" w:fill="F3F8FC"/>
        <w:spacing w:after="0" w:line="240" w:lineRule="auto"/>
        <w:ind w:firstLine="708"/>
        <w:jc w:val="both"/>
        <w:outlineLvl w:val="2"/>
        <w:rPr>
          <w:rFonts w:ascii="Times New Roman" w:eastAsia="Times New Roman" w:hAnsi="Times New Roman" w:cs="Times New Roman"/>
          <w:b/>
          <w:bCs/>
          <w:caps/>
          <w:color w:val="0076E0"/>
          <w:spacing w:val="17"/>
          <w:sz w:val="24"/>
          <w:szCs w:val="24"/>
          <w:lang w:eastAsia="ru-RU"/>
        </w:rPr>
      </w:pPr>
      <w:r w:rsidRPr="00E75CE1">
        <w:rPr>
          <w:rFonts w:ascii="Times New Roman" w:eastAsia="Times New Roman" w:hAnsi="Times New Roman" w:cs="Times New Roman"/>
          <w:b/>
          <w:bCs/>
          <w:caps/>
          <w:color w:val="0076E0"/>
          <w:spacing w:val="17"/>
          <w:sz w:val="24"/>
          <w:szCs w:val="24"/>
          <w:lang w:eastAsia="ru-RU"/>
        </w:rPr>
        <w:t>СИТУАЦИЯ</w:t>
      </w:r>
    </w:p>
    <w:p w:rsidR="00AB3E8D" w:rsidRPr="00E75CE1" w:rsidRDefault="00AB3E8D" w:rsidP="00E324B2">
      <w:pPr>
        <w:shd w:val="clear" w:color="auto" w:fill="F3F8FC"/>
        <w:spacing w:after="0" w:line="240" w:lineRule="auto"/>
        <w:ind w:firstLine="708"/>
        <w:jc w:val="both"/>
        <w:rPr>
          <w:rFonts w:ascii="Times New Roman" w:eastAsia="Times New Roman" w:hAnsi="Times New Roman" w:cs="Times New Roman"/>
          <w:b/>
          <w:bCs/>
          <w:color w:val="2D3039"/>
          <w:spacing w:val="-2"/>
          <w:sz w:val="24"/>
          <w:szCs w:val="24"/>
          <w:lang w:eastAsia="ru-RU"/>
        </w:rPr>
      </w:pPr>
      <w:r w:rsidRPr="00E75CE1">
        <w:rPr>
          <w:rFonts w:ascii="Times New Roman" w:eastAsia="Times New Roman" w:hAnsi="Times New Roman" w:cs="Times New Roman"/>
          <w:b/>
          <w:bCs/>
          <w:color w:val="2D3039"/>
          <w:spacing w:val="-2"/>
          <w:sz w:val="24"/>
          <w:szCs w:val="24"/>
          <w:lang w:eastAsia="ru-RU"/>
        </w:rPr>
        <w:t>Достаточно ли разрешения уполномоченного органа, чтобы считать конструкцию законной</w:t>
      </w:r>
    </w:p>
    <w:p w:rsidR="00AB3E8D" w:rsidRPr="00E75CE1" w:rsidRDefault="00AB3E8D" w:rsidP="00E324B2">
      <w:pPr>
        <w:shd w:val="clear" w:color="auto" w:fill="F3F8FC"/>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Нет, наличие только разрешения уполномоченного органа не отменяет обязанность согласовать установку конструкции с собственниками помещений в МКД.</w:t>
      </w:r>
    </w:p>
    <w:p w:rsidR="00AB3E8D" w:rsidRPr="00E75CE1" w:rsidRDefault="00AB3E8D" w:rsidP="00E324B2">
      <w:pPr>
        <w:shd w:val="clear" w:color="auto" w:fill="F3F8FC"/>
        <w:spacing w:after="0" w:line="240" w:lineRule="auto"/>
        <w:ind w:firstLine="708"/>
        <w:jc w:val="both"/>
        <w:outlineLvl w:val="2"/>
        <w:rPr>
          <w:rFonts w:ascii="Times New Roman" w:eastAsia="Times New Roman" w:hAnsi="Times New Roman" w:cs="Times New Roman"/>
          <w:b/>
          <w:bCs/>
          <w:caps/>
          <w:color w:val="0076E0"/>
          <w:spacing w:val="17"/>
          <w:sz w:val="24"/>
          <w:szCs w:val="24"/>
          <w:lang w:eastAsia="ru-RU"/>
        </w:rPr>
      </w:pPr>
      <w:r w:rsidRPr="00E75CE1">
        <w:rPr>
          <w:rFonts w:ascii="Times New Roman" w:eastAsia="Times New Roman" w:hAnsi="Times New Roman" w:cs="Times New Roman"/>
          <w:b/>
          <w:bCs/>
          <w:caps/>
          <w:color w:val="0076E0"/>
          <w:spacing w:val="17"/>
          <w:sz w:val="24"/>
          <w:szCs w:val="24"/>
          <w:lang w:eastAsia="ru-RU"/>
        </w:rPr>
        <w:t>СИТУАЦИЯ</w:t>
      </w:r>
    </w:p>
    <w:p w:rsidR="00AB3E8D" w:rsidRPr="00E75CE1" w:rsidRDefault="00AB3E8D" w:rsidP="00E324B2">
      <w:pPr>
        <w:shd w:val="clear" w:color="auto" w:fill="F3F8FC"/>
        <w:spacing w:after="0" w:line="240" w:lineRule="auto"/>
        <w:ind w:firstLine="708"/>
        <w:jc w:val="both"/>
        <w:rPr>
          <w:rFonts w:ascii="Times New Roman" w:eastAsia="Times New Roman" w:hAnsi="Times New Roman" w:cs="Times New Roman"/>
          <w:b/>
          <w:bCs/>
          <w:color w:val="2D3039"/>
          <w:spacing w:val="-2"/>
          <w:sz w:val="24"/>
          <w:szCs w:val="24"/>
          <w:lang w:eastAsia="ru-RU"/>
        </w:rPr>
      </w:pPr>
      <w:r w:rsidRPr="00E75CE1">
        <w:rPr>
          <w:rFonts w:ascii="Times New Roman" w:eastAsia="Times New Roman" w:hAnsi="Times New Roman" w:cs="Times New Roman"/>
          <w:b/>
          <w:bCs/>
          <w:color w:val="2D3039"/>
          <w:spacing w:val="-2"/>
          <w:sz w:val="24"/>
          <w:szCs w:val="24"/>
          <w:lang w:eastAsia="ru-RU"/>
        </w:rPr>
        <w:t>Требуется ли при установке конструкции в общем коридоре, между этажами согласие всех собственников в доме</w:t>
      </w:r>
    </w:p>
    <w:p w:rsidR="00AB3E8D" w:rsidRPr="00E75CE1" w:rsidRDefault="00AB3E8D" w:rsidP="00E324B2">
      <w:pPr>
        <w:shd w:val="clear" w:color="auto" w:fill="F3F8FC"/>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Кворум в 100 процентов голосов собственников требуется в случае уменьшения общего имущества. Только экспертиза может дать ответ, произошло ли при установке конструкции такое уменьшение. На практике те, кто не согласен с установкой, искусственно подгоняют любую установку, замену конструкций, оборудования в доме под уменьшение общего имущества МКД.</w:t>
      </w:r>
    </w:p>
    <w:p w:rsidR="00AB3E8D" w:rsidRPr="00E75CE1" w:rsidRDefault="00AB3E8D" w:rsidP="00E324B2">
      <w:pPr>
        <w:shd w:val="clear" w:color="auto" w:fill="F3F8FC"/>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Суды часто признают установку дверей в общем коридоре уменьшением общей площади. Тогда большинства голосов недостаточно, требуется согласие всех собственников (</w:t>
      </w:r>
      <w:hyperlink r:id="rId39" w:anchor="/document/98/37921755/" w:history="1">
        <w:r w:rsidRPr="00E75CE1">
          <w:rPr>
            <w:rFonts w:ascii="Times New Roman" w:eastAsia="Times New Roman" w:hAnsi="Times New Roman" w:cs="Times New Roman"/>
            <w:color w:val="01745C"/>
            <w:spacing w:val="-2"/>
            <w:sz w:val="24"/>
            <w:szCs w:val="24"/>
            <w:lang w:eastAsia="ru-RU"/>
          </w:rPr>
          <w:t>апелляционное определение Московского городского суда от 08.02.2017 по делу № 33-5073/2017</w:t>
        </w:r>
      </w:hyperlink>
      <w:r w:rsidRPr="00E75CE1">
        <w:rPr>
          <w:rFonts w:ascii="Times New Roman" w:eastAsia="Times New Roman" w:hAnsi="Times New Roman" w:cs="Times New Roman"/>
          <w:spacing w:val="-2"/>
          <w:sz w:val="24"/>
          <w:szCs w:val="24"/>
          <w:lang w:eastAsia="ru-RU"/>
        </w:rPr>
        <w:t>).</w:t>
      </w:r>
    </w:p>
    <w:p w:rsidR="00AB3E8D" w:rsidRPr="00E75CE1" w:rsidRDefault="00AB3E8D" w:rsidP="00E324B2">
      <w:pPr>
        <w:spacing w:after="0" w:line="240" w:lineRule="auto"/>
        <w:ind w:firstLine="708"/>
        <w:jc w:val="both"/>
        <w:outlineLvl w:val="1"/>
        <w:rPr>
          <w:rFonts w:ascii="Times New Roman" w:eastAsia="Times New Roman" w:hAnsi="Times New Roman" w:cs="Times New Roman"/>
          <w:b/>
          <w:bCs/>
          <w:spacing w:val="-1"/>
          <w:sz w:val="24"/>
          <w:szCs w:val="24"/>
          <w:lang w:eastAsia="ru-RU"/>
        </w:rPr>
      </w:pPr>
      <w:r w:rsidRPr="00E75CE1">
        <w:rPr>
          <w:rFonts w:ascii="Times New Roman" w:eastAsia="Times New Roman" w:hAnsi="Times New Roman" w:cs="Times New Roman"/>
          <w:b/>
          <w:bCs/>
          <w:spacing w:val="-1"/>
          <w:sz w:val="24"/>
          <w:szCs w:val="24"/>
          <w:lang w:eastAsia="ru-RU"/>
        </w:rPr>
        <w:t>Как действовать, если вы обнаружили самовольную конструкцию</w:t>
      </w:r>
    </w:p>
    <w:p w:rsidR="00AB3E8D" w:rsidRPr="00E75CE1" w:rsidRDefault="00AB3E8D" w:rsidP="00E324B2">
      <w:pPr>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lastRenderedPageBreak/>
        <w:t>Если вы узнали о наличии самовольной конструкции, во время визуального осмотра сделайте замеры, сфотографируйте конструкцию. По результатам составьте акт осмотра. В акте укажите основания и результаты проверки. Акт составьте в двух экземплярах, приобщите к нему фотографии.</w:t>
      </w:r>
    </w:p>
    <w:p w:rsidR="00AB3E8D" w:rsidRPr="00E75CE1" w:rsidRDefault="00AB3E8D" w:rsidP="00E324B2">
      <w:pPr>
        <w:spacing w:after="0" w:line="240" w:lineRule="auto"/>
        <w:ind w:firstLine="708"/>
        <w:jc w:val="both"/>
        <w:outlineLvl w:val="1"/>
        <w:rPr>
          <w:rFonts w:ascii="Times New Roman" w:eastAsia="Times New Roman" w:hAnsi="Times New Roman" w:cs="Times New Roman"/>
          <w:b/>
          <w:bCs/>
          <w:spacing w:val="-1"/>
          <w:sz w:val="24"/>
          <w:szCs w:val="24"/>
          <w:lang w:eastAsia="ru-RU"/>
        </w:rPr>
      </w:pPr>
      <w:r w:rsidRPr="00E75CE1">
        <w:rPr>
          <w:rFonts w:ascii="Times New Roman" w:eastAsia="Times New Roman" w:hAnsi="Times New Roman" w:cs="Times New Roman"/>
          <w:b/>
          <w:bCs/>
          <w:spacing w:val="-1"/>
          <w:sz w:val="24"/>
          <w:szCs w:val="24"/>
          <w:lang w:eastAsia="ru-RU"/>
        </w:rPr>
        <w:t>Как действовать, если гражданин самовольно захватил помещение в составе общего имущества</w:t>
      </w:r>
    </w:p>
    <w:p w:rsidR="00AB3E8D" w:rsidRPr="00E75CE1" w:rsidRDefault="00AB3E8D" w:rsidP="00E324B2">
      <w:pPr>
        <w:shd w:val="clear" w:color="auto" w:fill="FFFFFF"/>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Если гражданин захватил помещение, УО, ТСЖ, ЖСК обязаны организовать работу по освобождению захваченного имущества собственников. Обязанность управляющих МКД организаций контролировать пользование общим имуществом собственников следует из </w:t>
      </w:r>
      <w:hyperlink r:id="rId40" w:anchor="/document/99/901919946/ZAP2JP63MM/" w:tooltip="аспределенный на i-е помещение (жилое или нежилое); - тариф (цена) на тепловую энергию, установленный" w:history="1">
        <w:r w:rsidRPr="00E75CE1">
          <w:rPr>
            <w:rFonts w:ascii="Times New Roman" w:eastAsia="Times New Roman" w:hAnsi="Times New Roman" w:cs="Times New Roman"/>
            <w:color w:val="01745C"/>
            <w:spacing w:val="-2"/>
            <w:sz w:val="24"/>
            <w:szCs w:val="24"/>
            <w:lang w:eastAsia="ru-RU"/>
          </w:rPr>
          <w:t>пункта 4</w:t>
        </w:r>
      </w:hyperlink>
      <w:r w:rsidRPr="00E75CE1">
        <w:rPr>
          <w:rFonts w:ascii="Times New Roman" w:eastAsia="Times New Roman" w:hAnsi="Times New Roman" w:cs="Times New Roman"/>
          <w:spacing w:val="-2"/>
          <w:sz w:val="24"/>
          <w:szCs w:val="24"/>
          <w:lang w:eastAsia="ru-RU"/>
        </w:rPr>
        <w:t> части 1.1 статьи 161 ЖК, </w:t>
      </w:r>
      <w:hyperlink r:id="rId41" w:anchor="/document/99/901991977/XA00M7K2N0/" w:history="1">
        <w:r w:rsidRPr="00E75CE1">
          <w:rPr>
            <w:rFonts w:ascii="Times New Roman" w:eastAsia="Times New Roman" w:hAnsi="Times New Roman" w:cs="Times New Roman"/>
            <w:color w:val="01745C"/>
            <w:spacing w:val="-2"/>
            <w:sz w:val="24"/>
            <w:szCs w:val="24"/>
            <w:lang w:eastAsia="ru-RU"/>
          </w:rPr>
          <w:t>подпункта «г»</w:t>
        </w:r>
      </w:hyperlink>
      <w:r w:rsidRPr="00E75CE1">
        <w:rPr>
          <w:rFonts w:ascii="Times New Roman" w:eastAsia="Times New Roman" w:hAnsi="Times New Roman" w:cs="Times New Roman"/>
          <w:spacing w:val="-2"/>
          <w:sz w:val="24"/>
          <w:szCs w:val="24"/>
          <w:lang w:eastAsia="ru-RU"/>
        </w:rPr>
        <w:t> пункта 10 Правил содержания общего имущества, утвержденных </w:t>
      </w:r>
      <w:hyperlink r:id="rId42" w:anchor="/document/99/901991977/" w:history="1">
        <w:r w:rsidRPr="00E75CE1">
          <w:rPr>
            <w:rFonts w:ascii="Times New Roman" w:eastAsia="Times New Roman" w:hAnsi="Times New Roman" w:cs="Times New Roman"/>
            <w:color w:val="01745C"/>
            <w:spacing w:val="-2"/>
            <w:sz w:val="24"/>
            <w:szCs w:val="24"/>
            <w:lang w:eastAsia="ru-RU"/>
          </w:rPr>
          <w:t>постановлением Правительства от 13.08.2006 № 491</w:t>
        </w:r>
      </w:hyperlink>
      <w:r w:rsidRPr="00E75CE1">
        <w:rPr>
          <w:rFonts w:ascii="Times New Roman" w:eastAsia="Times New Roman" w:hAnsi="Times New Roman" w:cs="Times New Roman"/>
          <w:spacing w:val="-2"/>
          <w:sz w:val="24"/>
          <w:szCs w:val="24"/>
          <w:lang w:eastAsia="ru-RU"/>
        </w:rPr>
        <w:t>. Чтобы восстановить права собственников, необходимо выполнить три действия:</w:t>
      </w:r>
    </w:p>
    <w:p w:rsidR="00AB3E8D" w:rsidRPr="00E75CE1" w:rsidRDefault="00AB3E8D" w:rsidP="00E75CE1">
      <w:pPr>
        <w:numPr>
          <w:ilvl w:val="0"/>
          <w:numId w:val="3"/>
        </w:numPr>
        <w:shd w:val="clear" w:color="auto" w:fill="FFFFFF"/>
        <w:spacing w:after="0" w:line="240" w:lineRule="auto"/>
        <w:ind w:left="0"/>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Провести осмотр и зафиксировать факт занятия подвала. Осмотр лучше проводить с участием членов совета МКД и лица, захватившего подвальное помещение (далее – нарушитель). Также можно пригласить участкового полиции. По результатам осмотра составить акт.</w:t>
      </w:r>
    </w:p>
    <w:p w:rsidR="00AB3E8D" w:rsidRPr="00E75CE1" w:rsidRDefault="00AB3E8D" w:rsidP="00E75CE1">
      <w:pPr>
        <w:numPr>
          <w:ilvl w:val="0"/>
          <w:numId w:val="3"/>
        </w:numPr>
        <w:shd w:val="clear" w:color="auto" w:fill="FFFFFF"/>
        <w:spacing w:after="0" w:line="240" w:lineRule="auto"/>
        <w:ind w:left="0"/>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Обратиться к нарушителю с требованием об освобождении общего имущества. К обращению приложить копию акта осмотра.</w:t>
      </w:r>
    </w:p>
    <w:p w:rsidR="00AB3E8D" w:rsidRPr="00E75CE1" w:rsidRDefault="00AB3E8D" w:rsidP="00E75CE1">
      <w:pPr>
        <w:numPr>
          <w:ilvl w:val="0"/>
          <w:numId w:val="3"/>
        </w:numPr>
        <w:shd w:val="clear" w:color="auto" w:fill="FFFFFF"/>
        <w:spacing w:after="0" w:line="240" w:lineRule="auto"/>
        <w:ind w:left="0"/>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Обратиться в органы ГЖН с заявлением о проведении проверки. Порядок использования общего имущества МКД входит в предмет проверок ГЖН. Это устанавливает </w:t>
      </w:r>
      <w:hyperlink r:id="rId43" w:anchor="/document/99/608917064/XA00M922N3/" w:tgtFrame="_self" w:history="1">
        <w:r w:rsidRPr="00E75CE1">
          <w:rPr>
            <w:rFonts w:ascii="Times New Roman" w:eastAsia="Times New Roman" w:hAnsi="Times New Roman" w:cs="Times New Roman"/>
            <w:color w:val="01745C"/>
            <w:spacing w:val="-2"/>
            <w:sz w:val="24"/>
            <w:szCs w:val="24"/>
            <w:lang w:eastAsia="ru-RU"/>
          </w:rPr>
          <w:t>п. 5</w:t>
        </w:r>
      </w:hyperlink>
      <w:r w:rsidRPr="00E75CE1">
        <w:rPr>
          <w:rFonts w:ascii="Times New Roman" w:eastAsia="Times New Roman" w:hAnsi="Times New Roman" w:cs="Times New Roman"/>
          <w:spacing w:val="-2"/>
          <w:sz w:val="24"/>
          <w:szCs w:val="24"/>
          <w:lang w:eastAsia="ru-RU"/>
        </w:rPr>
        <w:t> Требований к организации и осуществлению регионального государственного жилищного контроля (надзора), утвержденных постановлением Правительства от 30.09.2021 № 1670. Совместное с членами совета МКД обращение в ГЖН может усилить эффект при проведении проверки. К заявлению приложить копию акта осмотра.</w:t>
      </w:r>
    </w:p>
    <w:p w:rsidR="00AB3E8D" w:rsidRPr="00E75CE1" w:rsidRDefault="00AB3E8D" w:rsidP="00E324B2">
      <w:pPr>
        <w:shd w:val="clear" w:color="auto" w:fill="FFFFFF"/>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Если перечисленные действия не помогли, можно обратиться в суд с требованием освободить общее имущество. Чтобы подать заявление, УО, ТСЖ, ЖСК нужно привлечь члена совета МКД или любого инициативного собственника. Исковые заявления в суд о незаконном пользовании общим имуществом вправе подать только сами собственники, а также органы ГЖН.</w:t>
      </w:r>
    </w:p>
    <w:p w:rsidR="00AB3E8D" w:rsidRPr="00E75CE1" w:rsidRDefault="00AB3E8D" w:rsidP="00E324B2">
      <w:pPr>
        <w:spacing w:after="0" w:line="240" w:lineRule="auto"/>
        <w:ind w:firstLine="708"/>
        <w:jc w:val="both"/>
        <w:outlineLvl w:val="1"/>
        <w:rPr>
          <w:rFonts w:ascii="Times New Roman" w:eastAsia="Times New Roman" w:hAnsi="Times New Roman" w:cs="Times New Roman"/>
          <w:b/>
          <w:bCs/>
          <w:spacing w:val="-1"/>
          <w:sz w:val="24"/>
          <w:szCs w:val="24"/>
          <w:lang w:eastAsia="ru-RU"/>
        </w:rPr>
      </w:pPr>
      <w:r w:rsidRPr="00E75CE1">
        <w:rPr>
          <w:rFonts w:ascii="Times New Roman" w:eastAsia="Times New Roman" w:hAnsi="Times New Roman" w:cs="Times New Roman"/>
          <w:b/>
          <w:bCs/>
          <w:spacing w:val="-1"/>
          <w:sz w:val="24"/>
          <w:szCs w:val="24"/>
          <w:lang w:eastAsia="ru-RU"/>
        </w:rPr>
        <w:t>Какая ответственность грозит за самовольные конструкции</w:t>
      </w:r>
    </w:p>
    <w:p w:rsidR="00AB3E8D" w:rsidRPr="00E75CE1" w:rsidRDefault="00AB3E8D" w:rsidP="00E324B2">
      <w:pPr>
        <w:shd w:val="clear" w:color="auto" w:fill="FFFFFF"/>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За наличие в доме несогласованной конструкции должен отвечать ответственный собственник, который ее установил, но зачастую ответственность несет управляющая МКД организация. Это происходит, когда наличие самовольных конструкций выявили в ходе проверки. В таком случае управляющего, скорее всего, оштрафуют и обяжут демонтировать незаконные конструкции.</w:t>
      </w:r>
    </w:p>
    <w:p w:rsidR="00AB3E8D" w:rsidRPr="00E75CE1" w:rsidRDefault="00AB3E8D" w:rsidP="00E324B2">
      <w:pPr>
        <w:shd w:val="clear" w:color="auto" w:fill="FFFFFF"/>
        <w:spacing w:after="0" w:line="240" w:lineRule="auto"/>
        <w:ind w:firstLine="708"/>
        <w:jc w:val="both"/>
        <w:rPr>
          <w:rFonts w:ascii="Times New Roman" w:eastAsia="Times New Roman" w:hAnsi="Times New Roman" w:cs="Times New Roman"/>
          <w:spacing w:val="-2"/>
          <w:sz w:val="24"/>
          <w:szCs w:val="24"/>
          <w:lang w:eastAsia="ru-RU"/>
        </w:rPr>
      </w:pPr>
      <w:r w:rsidRPr="00E75CE1">
        <w:rPr>
          <w:rFonts w:ascii="Times New Roman" w:eastAsia="Times New Roman" w:hAnsi="Times New Roman" w:cs="Times New Roman"/>
          <w:spacing w:val="-2"/>
          <w:sz w:val="24"/>
          <w:szCs w:val="24"/>
          <w:lang w:eastAsia="ru-RU"/>
        </w:rPr>
        <w:t>Применяются санкции:</w:t>
      </w:r>
    </w:p>
    <w:p w:rsidR="00AB3E8D" w:rsidRPr="00E75CE1" w:rsidRDefault="00CC28E5" w:rsidP="00E75CE1">
      <w:pPr>
        <w:numPr>
          <w:ilvl w:val="0"/>
          <w:numId w:val="4"/>
        </w:numPr>
        <w:shd w:val="clear" w:color="auto" w:fill="FFFFFF"/>
        <w:spacing w:after="0" w:line="240" w:lineRule="auto"/>
        <w:ind w:left="0"/>
        <w:jc w:val="both"/>
        <w:rPr>
          <w:rFonts w:ascii="Times New Roman" w:eastAsia="Times New Roman" w:hAnsi="Times New Roman" w:cs="Times New Roman"/>
          <w:spacing w:val="-2"/>
          <w:sz w:val="24"/>
          <w:szCs w:val="24"/>
          <w:lang w:eastAsia="ru-RU"/>
        </w:rPr>
      </w:pPr>
      <w:hyperlink r:id="rId44" w:anchor="/document/99/901807667/XA00M9K2MP/" w:history="1">
        <w:r w:rsidR="00AB3E8D" w:rsidRPr="00E75CE1">
          <w:rPr>
            <w:rFonts w:ascii="Times New Roman" w:eastAsia="Times New Roman" w:hAnsi="Times New Roman" w:cs="Times New Roman"/>
            <w:color w:val="01745C"/>
            <w:spacing w:val="-2"/>
            <w:sz w:val="24"/>
            <w:szCs w:val="24"/>
            <w:lang w:eastAsia="ru-RU"/>
          </w:rPr>
          <w:t>статья 20.4</w:t>
        </w:r>
      </w:hyperlink>
      <w:r w:rsidR="00AB3E8D" w:rsidRPr="00E75CE1">
        <w:rPr>
          <w:rFonts w:ascii="Times New Roman" w:eastAsia="Times New Roman" w:hAnsi="Times New Roman" w:cs="Times New Roman"/>
          <w:spacing w:val="-2"/>
          <w:sz w:val="24"/>
          <w:szCs w:val="24"/>
          <w:lang w:eastAsia="ru-RU"/>
        </w:rPr>
        <w:t> КоАП за нарушение требований пожарной безопасности, штраф для юридического лица – до 400 тыс. руб.;</w:t>
      </w:r>
    </w:p>
    <w:p w:rsidR="00AB3E8D" w:rsidRDefault="00CC28E5" w:rsidP="00E75CE1">
      <w:pPr>
        <w:numPr>
          <w:ilvl w:val="0"/>
          <w:numId w:val="4"/>
        </w:numPr>
        <w:shd w:val="clear" w:color="auto" w:fill="FFFFFF"/>
        <w:spacing w:after="0" w:line="240" w:lineRule="auto"/>
        <w:ind w:left="0"/>
        <w:jc w:val="both"/>
        <w:rPr>
          <w:rFonts w:ascii="Times New Roman" w:eastAsia="Times New Roman" w:hAnsi="Times New Roman" w:cs="Times New Roman"/>
          <w:spacing w:val="-2"/>
          <w:sz w:val="24"/>
          <w:szCs w:val="24"/>
          <w:lang w:eastAsia="ru-RU"/>
        </w:rPr>
      </w:pPr>
      <w:hyperlink r:id="rId45" w:anchor="/document/99/901807667/XA00M7A2N3/" w:history="1">
        <w:r w:rsidR="00AB3E8D" w:rsidRPr="00E75CE1">
          <w:rPr>
            <w:rFonts w:ascii="Times New Roman" w:eastAsia="Times New Roman" w:hAnsi="Times New Roman" w:cs="Times New Roman"/>
            <w:color w:val="01745C"/>
            <w:spacing w:val="-2"/>
            <w:sz w:val="24"/>
            <w:szCs w:val="24"/>
            <w:lang w:eastAsia="ru-RU"/>
          </w:rPr>
          <w:t>статья 14.37</w:t>
        </w:r>
      </w:hyperlink>
      <w:r w:rsidR="00AB3E8D" w:rsidRPr="00E75CE1">
        <w:rPr>
          <w:rFonts w:ascii="Times New Roman" w:eastAsia="Times New Roman" w:hAnsi="Times New Roman" w:cs="Times New Roman"/>
          <w:spacing w:val="-2"/>
          <w:sz w:val="24"/>
          <w:szCs w:val="24"/>
          <w:lang w:eastAsia="ru-RU"/>
        </w:rPr>
        <w:t> КоАП за незаконные установку и эксплуатацию рекламной конструкции, штраф для юридического лица – до 1 млн руб.</w:t>
      </w:r>
      <w:r w:rsidR="00E324B2">
        <w:rPr>
          <w:rFonts w:ascii="Times New Roman" w:eastAsia="Times New Roman" w:hAnsi="Times New Roman" w:cs="Times New Roman"/>
          <w:spacing w:val="-2"/>
          <w:sz w:val="24"/>
          <w:szCs w:val="24"/>
          <w:lang w:eastAsia="ru-RU"/>
        </w:rPr>
        <w:t xml:space="preserve">  </w:t>
      </w:r>
    </w:p>
    <w:p w:rsidR="00E324B2" w:rsidRDefault="00E324B2" w:rsidP="00E324B2">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E324B2" w:rsidRDefault="00E324B2" w:rsidP="00E324B2">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CC28E5" w:rsidRDefault="00CC28E5" w:rsidP="00E324B2">
      <w:pPr>
        <w:shd w:val="clear" w:color="auto" w:fill="FFFFFF"/>
        <w:spacing w:after="0" w:line="240" w:lineRule="auto"/>
        <w:jc w:val="both"/>
        <w:rPr>
          <w:rFonts w:ascii="Times New Roman" w:eastAsia="Times New Roman" w:hAnsi="Times New Roman" w:cs="Times New Roman"/>
          <w:spacing w:val="-2"/>
          <w:sz w:val="24"/>
          <w:szCs w:val="24"/>
          <w:lang w:eastAsia="ru-RU"/>
        </w:rPr>
      </w:pPr>
    </w:p>
    <w:p w:rsidR="00E324B2" w:rsidRDefault="00E324B2" w:rsidP="00E324B2">
      <w:pPr>
        <w:shd w:val="clear" w:color="auto" w:fill="FFFFFF"/>
        <w:spacing w:after="0" w:line="240" w:lineRule="auto"/>
        <w:jc w:val="both"/>
        <w:rPr>
          <w:rFonts w:ascii="Times New Roman" w:eastAsia="Times New Roman" w:hAnsi="Times New Roman" w:cs="Times New Roman"/>
          <w:spacing w:val="-2"/>
          <w:sz w:val="24"/>
          <w:szCs w:val="24"/>
          <w:lang w:eastAsia="ru-RU"/>
        </w:rPr>
      </w:pPr>
      <w:bookmarkStart w:id="0" w:name="_GoBack"/>
      <w:bookmarkEnd w:id="0"/>
      <w:r>
        <w:rPr>
          <w:rFonts w:ascii="Times New Roman" w:eastAsia="Times New Roman" w:hAnsi="Times New Roman" w:cs="Times New Roman"/>
          <w:spacing w:val="-2"/>
          <w:sz w:val="24"/>
          <w:szCs w:val="24"/>
          <w:lang w:eastAsia="ru-RU"/>
        </w:rPr>
        <w:t>Исполнительный директор</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п/п</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 xml:space="preserve">     В.Г. Алексеев  </w:t>
      </w:r>
    </w:p>
    <w:p w:rsidR="00E324B2" w:rsidRPr="00E75CE1" w:rsidRDefault="00E324B2" w:rsidP="00E324B2">
      <w:pPr>
        <w:shd w:val="clear" w:color="auto" w:fill="FFFFFF"/>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23-42-29</w:t>
      </w:r>
    </w:p>
    <w:p w:rsidR="00325130" w:rsidRDefault="00325130"/>
    <w:sectPr w:rsidR="00325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53094"/>
    <w:multiLevelType w:val="multilevel"/>
    <w:tmpl w:val="CD40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C438E"/>
    <w:multiLevelType w:val="multilevel"/>
    <w:tmpl w:val="A38A5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4E6ECA"/>
    <w:multiLevelType w:val="multilevel"/>
    <w:tmpl w:val="2664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57344"/>
    <w:multiLevelType w:val="multilevel"/>
    <w:tmpl w:val="9C96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666A3"/>
    <w:multiLevelType w:val="multilevel"/>
    <w:tmpl w:val="7108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75016"/>
    <w:multiLevelType w:val="multilevel"/>
    <w:tmpl w:val="63B2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48"/>
    <w:rsid w:val="000955A9"/>
    <w:rsid w:val="00325130"/>
    <w:rsid w:val="00477248"/>
    <w:rsid w:val="00AB3E8D"/>
    <w:rsid w:val="00CC28E5"/>
    <w:rsid w:val="00D86CB3"/>
    <w:rsid w:val="00E324B2"/>
    <w:rsid w:val="00E75CE1"/>
    <w:rsid w:val="00ED2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BD5D"/>
  <w15:chartTrackingRefBased/>
  <w15:docId w15:val="{61F713D1-F90B-4393-91BE-5D2D0D52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3E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3E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3E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E8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3E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3E8D"/>
    <w:rPr>
      <w:rFonts w:ascii="Times New Roman" w:eastAsia="Times New Roman" w:hAnsi="Times New Roman" w:cs="Times New Roman"/>
      <w:b/>
      <w:bCs/>
      <w:sz w:val="27"/>
      <w:szCs w:val="27"/>
      <w:lang w:eastAsia="ru-RU"/>
    </w:rPr>
  </w:style>
  <w:style w:type="character" w:customStyle="1" w:styleId="authorname">
    <w:name w:val="author__name"/>
    <w:basedOn w:val="a0"/>
    <w:rsid w:val="00AB3E8D"/>
  </w:style>
  <w:style w:type="character" w:customStyle="1" w:styleId="authorprops">
    <w:name w:val="author__props"/>
    <w:basedOn w:val="a0"/>
    <w:rsid w:val="00AB3E8D"/>
  </w:style>
  <w:style w:type="paragraph" w:styleId="a3">
    <w:name w:val="Normal (Web)"/>
    <w:basedOn w:val="a"/>
    <w:uiPriority w:val="99"/>
    <w:semiHidden/>
    <w:unhideWhenUsed/>
    <w:rsid w:val="00AB3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3E8D"/>
    <w:rPr>
      <w:color w:val="0000FF"/>
      <w:u w:val="single"/>
    </w:rPr>
  </w:style>
  <w:style w:type="paragraph" w:customStyle="1" w:styleId="incut-v4title">
    <w:name w:val="incut-v4__title"/>
    <w:basedOn w:val="a"/>
    <w:rsid w:val="00AB3E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B3E8D"/>
    <w:rPr>
      <w:b/>
      <w:bCs/>
    </w:rPr>
  </w:style>
  <w:style w:type="character" w:customStyle="1" w:styleId="tooltiptext">
    <w:name w:val="tooltip_text"/>
    <w:basedOn w:val="a0"/>
    <w:rsid w:val="00AB3E8D"/>
  </w:style>
  <w:style w:type="paragraph" w:customStyle="1" w:styleId="copyright-info">
    <w:name w:val="copyright-info"/>
    <w:basedOn w:val="a"/>
    <w:rsid w:val="00AB3E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324B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32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675931">
      <w:bodyDiv w:val="1"/>
      <w:marLeft w:val="0"/>
      <w:marRight w:val="0"/>
      <w:marTop w:val="0"/>
      <w:marBottom w:val="0"/>
      <w:divBdr>
        <w:top w:val="none" w:sz="0" w:space="0" w:color="auto"/>
        <w:left w:val="none" w:sz="0" w:space="0" w:color="auto"/>
        <w:bottom w:val="none" w:sz="0" w:space="0" w:color="auto"/>
        <w:right w:val="none" w:sz="0" w:space="0" w:color="auto"/>
      </w:divBdr>
      <w:divsChild>
        <w:div w:id="907811083">
          <w:marLeft w:val="0"/>
          <w:marRight w:val="0"/>
          <w:marTop w:val="0"/>
          <w:marBottom w:val="180"/>
          <w:divBdr>
            <w:top w:val="none" w:sz="0" w:space="0" w:color="auto"/>
            <w:left w:val="none" w:sz="0" w:space="0" w:color="auto"/>
            <w:bottom w:val="none" w:sz="0" w:space="0" w:color="auto"/>
            <w:right w:val="none" w:sz="0" w:space="0" w:color="auto"/>
          </w:divBdr>
          <w:divsChild>
            <w:div w:id="76049317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59274600">
      <w:bodyDiv w:val="1"/>
      <w:marLeft w:val="0"/>
      <w:marRight w:val="0"/>
      <w:marTop w:val="0"/>
      <w:marBottom w:val="0"/>
      <w:divBdr>
        <w:top w:val="none" w:sz="0" w:space="0" w:color="auto"/>
        <w:left w:val="none" w:sz="0" w:space="0" w:color="auto"/>
        <w:bottom w:val="none" w:sz="0" w:space="0" w:color="auto"/>
        <w:right w:val="none" w:sz="0" w:space="0" w:color="auto"/>
      </w:divBdr>
      <w:divsChild>
        <w:div w:id="1598489406">
          <w:marLeft w:val="0"/>
          <w:marRight w:val="0"/>
          <w:marTop w:val="0"/>
          <w:marBottom w:val="0"/>
          <w:divBdr>
            <w:top w:val="none" w:sz="0" w:space="0" w:color="auto"/>
            <w:left w:val="none" w:sz="0" w:space="0" w:color="auto"/>
            <w:bottom w:val="none" w:sz="0" w:space="0" w:color="auto"/>
            <w:right w:val="none" w:sz="0" w:space="0" w:color="auto"/>
          </w:divBdr>
          <w:divsChild>
            <w:div w:id="635598949">
              <w:marLeft w:val="0"/>
              <w:marRight w:val="0"/>
              <w:marTop w:val="0"/>
              <w:marBottom w:val="0"/>
              <w:divBdr>
                <w:top w:val="none" w:sz="0" w:space="0" w:color="auto"/>
                <w:left w:val="none" w:sz="0" w:space="0" w:color="auto"/>
                <w:bottom w:val="none" w:sz="0" w:space="0" w:color="auto"/>
                <w:right w:val="none" w:sz="0" w:space="0" w:color="auto"/>
              </w:divBdr>
              <w:divsChild>
                <w:div w:id="1632468932">
                  <w:marLeft w:val="0"/>
                  <w:marRight w:val="0"/>
                  <w:marTop w:val="0"/>
                  <w:marBottom w:val="0"/>
                  <w:divBdr>
                    <w:top w:val="none" w:sz="0" w:space="0" w:color="auto"/>
                    <w:left w:val="none" w:sz="0" w:space="0" w:color="auto"/>
                    <w:bottom w:val="none" w:sz="0" w:space="0" w:color="auto"/>
                    <w:right w:val="none" w:sz="0" w:space="0" w:color="auto"/>
                  </w:divBdr>
                  <w:divsChild>
                    <w:div w:id="811404068">
                      <w:marLeft w:val="0"/>
                      <w:marRight w:val="-450"/>
                      <w:marTop w:val="0"/>
                      <w:marBottom w:val="0"/>
                      <w:divBdr>
                        <w:top w:val="none" w:sz="0" w:space="0" w:color="auto"/>
                        <w:left w:val="none" w:sz="0" w:space="0" w:color="auto"/>
                        <w:bottom w:val="none" w:sz="0" w:space="0" w:color="auto"/>
                        <w:right w:val="none" w:sz="0" w:space="0" w:color="auto"/>
                      </w:divBdr>
                      <w:divsChild>
                        <w:div w:id="1466898568">
                          <w:marLeft w:val="0"/>
                          <w:marRight w:val="0"/>
                          <w:marTop w:val="0"/>
                          <w:marBottom w:val="0"/>
                          <w:divBdr>
                            <w:top w:val="none" w:sz="0" w:space="0" w:color="auto"/>
                            <w:left w:val="none" w:sz="0" w:space="0" w:color="auto"/>
                            <w:bottom w:val="none" w:sz="0" w:space="0" w:color="auto"/>
                            <w:right w:val="none" w:sz="0" w:space="0" w:color="auto"/>
                          </w:divBdr>
                          <w:divsChild>
                            <w:div w:id="486475832">
                              <w:marLeft w:val="0"/>
                              <w:marRight w:val="0"/>
                              <w:marTop w:val="0"/>
                              <w:marBottom w:val="0"/>
                              <w:divBdr>
                                <w:top w:val="none" w:sz="0" w:space="0" w:color="auto"/>
                                <w:left w:val="none" w:sz="0" w:space="0" w:color="auto"/>
                                <w:bottom w:val="none" w:sz="0" w:space="0" w:color="auto"/>
                                <w:right w:val="none" w:sz="0" w:space="0" w:color="auto"/>
                              </w:divBdr>
                              <w:divsChild>
                                <w:div w:id="1693067752">
                                  <w:marLeft w:val="0"/>
                                  <w:marRight w:val="0"/>
                                  <w:marTop w:val="0"/>
                                  <w:marBottom w:val="480"/>
                                  <w:divBdr>
                                    <w:top w:val="none" w:sz="0" w:space="0" w:color="auto"/>
                                    <w:left w:val="none" w:sz="0" w:space="0" w:color="auto"/>
                                    <w:bottom w:val="none" w:sz="0" w:space="0" w:color="auto"/>
                                    <w:right w:val="none" w:sz="0" w:space="0" w:color="auto"/>
                                  </w:divBdr>
                                  <w:divsChild>
                                    <w:div w:id="1059590663">
                                      <w:marLeft w:val="0"/>
                                      <w:marRight w:val="0"/>
                                      <w:marTop w:val="225"/>
                                      <w:marBottom w:val="375"/>
                                      <w:divBdr>
                                        <w:top w:val="none" w:sz="0" w:space="0" w:color="auto"/>
                                        <w:left w:val="none" w:sz="0" w:space="0" w:color="auto"/>
                                        <w:bottom w:val="none" w:sz="0" w:space="0" w:color="auto"/>
                                        <w:right w:val="none" w:sz="0" w:space="0" w:color="auto"/>
                                      </w:divBdr>
                                    </w:div>
                                    <w:div w:id="198278128">
                                      <w:marLeft w:val="0"/>
                                      <w:marRight w:val="0"/>
                                      <w:marTop w:val="100"/>
                                      <w:marBottom w:val="0"/>
                                      <w:divBdr>
                                        <w:top w:val="none" w:sz="0" w:space="0" w:color="auto"/>
                                        <w:left w:val="none" w:sz="0" w:space="0" w:color="auto"/>
                                        <w:bottom w:val="none" w:sz="0" w:space="0" w:color="auto"/>
                                        <w:right w:val="none" w:sz="0" w:space="0" w:color="auto"/>
                                      </w:divBdr>
                                      <w:divsChild>
                                        <w:div w:id="499004230">
                                          <w:marLeft w:val="0"/>
                                          <w:marRight w:val="0"/>
                                          <w:marTop w:val="0"/>
                                          <w:marBottom w:val="90"/>
                                          <w:divBdr>
                                            <w:top w:val="none" w:sz="0" w:space="0" w:color="auto"/>
                                            <w:left w:val="none" w:sz="0" w:space="0" w:color="auto"/>
                                            <w:bottom w:val="none" w:sz="0" w:space="0" w:color="auto"/>
                                            <w:right w:val="none" w:sz="0" w:space="0" w:color="auto"/>
                                          </w:divBdr>
                                          <w:divsChild>
                                            <w:div w:id="552934926">
                                              <w:marLeft w:val="0"/>
                                              <w:marRight w:val="360"/>
                                              <w:marTop w:val="0"/>
                                              <w:marBottom w:val="0"/>
                                              <w:divBdr>
                                                <w:top w:val="none" w:sz="0" w:space="0" w:color="auto"/>
                                                <w:left w:val="none" w:sz="0" w:space="0" w:color="auto"/>
                                                <w:bottom w:val="none" w:sz="0" w:space="0" w:color="auto"/>
                                                <w:right w:val="none" w:sz="0" w:space="0" w:color="auto"/>
                                              </w:divBdr>
                                            </w:div>
                                            <w:div w:id="291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21323">
                                  <w:marLeft w:val="0"/>
                                  <w:marRight w:val="0"/>
                                  <w:marTop w:val="0"/>
                                  <w:marBottom w:val="0"/>
                                  <w:divBdr>
                                    <w:top w:val="none" w:sz="0" w:space="0" w:color="auto"/>
                                    <w:left w:val="none" w:sz="0" w:space="0" w:color="auto"/>
                                    <w:bottom w:val="none" w:sz="0" w:space="0" w:color="auto"/>
                                    <w:right w:val="none" w:sz="0" w:space="0" w:color="auto"/>
                                  </w:divBdr>
                                  <w:divsChild>
                                    <w:div w:id="1896967150">
                                      <w:marLeft w:val="0"/>
                                      <w:marRight w:val="0"/>
                                      <w:marTop w:val="360"/>
                                      <w:marBottom w:val="360"/>
                                      <w:divBdr>
                                        <w:top w:val="none" w:sz="0" w:space="0" w:color="auto"/>
                                        <w:left w:val="none" w:sz="0" w:space="0" w:color="auto"/>
                                        <w:bottom w:val="none" w:sz="0" w:space="0" w:color="auto"/>
                                        <w:right w:val="none" w:sz="0" w:space="0" w:color="auto"/>
                                      </w:divBdr>
                                      <w:divsChild>
                                        <w:div w:id="721951125">
                                          <w:marLeft w:val="0"/>
                                          <w:marRight w:val="0"/>
                                          <w:marTop w:val="0"/>
                                          <w:marBottom w:val="180"/>
                                          <w:divBdr>
                                            <w:top w:val="none" w:sz="0" w:space="0" w:color="auto"/>
                                            <w:left w:val="none" w:sz="0" w:space="0" w:color="auto"/>
                                            <w:bottom w:val="none" w:sz="0" w:space="0" w:color="auto"/>
                                            <w:right w:val="none" w:sz="0" w:space="0" w:color="auto"/>
                                          </w:divBdr>
                                        </w:div>
                                      </w:divsChild>
                                    </w:div>
                                    <w:div w:id="1365210526">
                                      <w:marLeft w:val="0"/>
                                      <w:marRight w:val="0"/>
                                      <w:marTop w:val="360"/>
                                      <w:marBottom w:val="360"/>
                                      <w:divBdr>
                                        <w:top w:val="none" w:sz="0" w:space="0" w:color="auto"/>
                                        <w:left w:val="none" w:sz="0" w:space="0" w:color="auto"/>
                                        <w:bottom w:val="none" w:sz="0" w:space="0" w:color="auto"/>
                                        <w:right w:val="none" w:sz="0" w:space="0" w:color="auto"/>
                                      </w:divBdr>
                                      <w:divsChild>
                                        <w:div w:id="994258789">
                                          <w:marLeft w:val="0"/>
                                          <w:marRight w:val="0"/>
                                          <w:marTop w:val="360"/>
                                          <w:marBottom w:val="360"/>
                                          <w:divBdr>
                                            <w:top w:val="none" w:sz="0" w:space="0" w:color="auto"/>
                                            <w:left w:val="none" w:sz="0" w:space="0" w:color="auto"/>
                                            <w:bottom w:val="none" w:sz="0" w:space="0" w:color="auto"/>
                                            <w:right w:val="none" w:sz="0" w:space="0" w:color="auto"/>
                                          </w:divBdr>
                                          <w:divsChild>
                                            <w:div w:id="1095007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51447827">
                                      <w:marLeft w:val="0"/>
                                      <w:marRight w:val="0"/>
                                      <w:marTop w:val="360"/>
                                      <w:marBottom w:val="360"/>
                                      <w:divBdr>
                                        <w:top w:val="none" w:sz="0" w:space="0" w:color="auto"/>
                                        <w:left w:val="none" w:sz="0" w:space="0" w:color="auto"/>
                                        <w:bottom w:val="none" w:sz="0" w:space="0" w:color="auto"/>
                                        <w:right w:val="none" w:sz="0" w:space="0" w:color="auto"/>
                                      </w:divBdr>
                                      <w:divsChild>
                                        <w:div w:id="1647667073">
                                          <w:marLeft w:val="0"/>
                                          <w:marRight w:val="0"/>
                                          <w:marTop w:val="0"/>
                                          <w:marBottom w:val="180"/>
                                          <w:divBdr>
                                            <w:top w:val="none" w:sz="0" w:space="0" w:color="auto"/>
                                            <w:left w:val="none" w:sz="0" w:space="0" w:color="auto"/>
                                            <w:bottom w:val="none" w:sz="0" w:space="0" w:color="auto"/>
                                            <w:right w:val="none" w:sz="0" w:space="0" w:color="auto"/>
                                          </w:divBdr>
                                        </w:div>
                                      </w:divsChild>
                                    </w:div>
                                    <w:div w:id="599684144">
                                      <w:marLeft w:val="0"/>
                                      <w:marRight w:val="0"/>
                                      <w:marTop w:val="360"/>
                                      <w:marBottom w:val="360"/>
                                      <w:divBdr>
                                        <w:top w:val="none" w:sz="0" w:space="0" w:color="auto"/>
                                        <w:left w:val="none" w:sz="0" w:space="0" w:color="auto"/>
                                        <w:bottom w:val="none" w:sz="0" w:space="0" w:color="auto"/>
                                        <w:right w:val="none" w:sz="0" w:space="0" w:color="auto"/>
                                      </w:divBdr>
                                    </w:div>
                                    <w:div w:id="1481382873">
                                      <w:marLeft w:val="0"/>
                                      <w:marRight w:val="0"/>
                                      <w:marTop w:val="750"/>
                                      <w:marBottom w:val="225"/>
                                      <w:divBdr>
                                        <w:top w:val="none" w:sz="0" w:space="0" w:color="auto"/>
                                        <w:left w:val="none" w:sz="0" w:space="0" w:color="auto"/>
                                        <w:bottom w:val="none" w:sz="0" w:space="0" w:color="auto"/>
                                        <w:right w:val="none" w:sz="0" w:space="0" w:color="auto"/>
                                      </w:divBdr>
                                      <w:divsChild>
                                        <w:div w:id="2003198044">
                                          <w:marLeft w:val="0"/>
                                          <w:marRight w:val="0"/>
                                          <w:marTop w:val="0"/>
                                          <w:marBottom w:val="0"/>
                                          <w:divBdr>
                                            <w:top w:val="none" w:sz="0" w:space="0" w:color="auto"/>
                                            <w:left w:val="none" w:sz="0" w:space="0" w:color="auto"/>
                                            <w:bottom w:val="none" w:sz="0" w:space="0" w:color="auto"/>
                                            <w:right w:val="none" w:sz="0" w:space="0" w:color="auto"/>
                                          </w:divBdr>
                                        </w:div>
                                      </w:divsChild>
                                    </w:div>
                                    <w:div w:id="1074090714">
                                      <w:marLeft w:val="0"/>
                                      <w:marRight w:val="0"/>
                                      <w:marTop w:val="360"/>
                                      <w:marBottom w:val="360"/>
                                      <w:divBdr>
                                        <w:top w:val="none" w:sz="0" w:space="0" w:color="auto"/>
                                        <w:left w:val="none" w:sz="0" w:space="0" w:color="auto"/>
                                        <w:bottom w:val="none" w:sz="0" w:space="0" w:color="auto"/>
                                        <w:right w:val="none" w:sz="0" w:space="0" w:color="auto"/>
                                      </w:divBdr>
                                      <w:divsChild>
                                        <w:div w:id="321279574">
                                          <w:marLeft w:val="0"/>
                                          <w:marRight w:val="0"/>
                                          <w:marTop w:val="0"/>
                                          <w:marBottom w:val="180"/>
                                          <w:divBdr>
                                            <w:top w:val="none" w:sz="0" w:space="0" w:color="auto"/>
                                            <w:left w:val="none" w:sz="0" w:space="0" w:color="auto"/>
                                            <w:bottom w:val="none" w:sz="0" w:space="0" w:color="auto"/>
                                            <w:right w:val="none" w:sz="0" w:space="0" w:color="auto"/>
                                          </w:divBdr>
                                        </w:div>
                                      </w:divsChild>
                                    </w:div>
                                    <w:div w:id="224950864">
                                      <w:marLeft w:val="0"/>
                                      <w:marRight w:val="0"/>
                                      <w:marTop w:val="360"/>
                                      <w:marBottom w:val="360"/>
                                      <w:divBdr>
                                        <w:top w:val="none" w:sz="0" w:space="0" w:color="auto"/>
                                        <w:left w:val="none" w:sz="0" w:space="0" w:color="auto"/>
                                        <w:bottom w:val="none" w:sz="0" w:space="0" w:color="auto"/>
                                        <w:right w:val="none" w:sz="0" w:space="0" w:color="auto"/>
                                      </w:divBdr>
                                      <w:divsChild>
                                        <w:div w:id="269050453">
                                          <w:marLeft w:val="0"/>
                                          <w:marRight w:val="0"/>
                                          <w:marTop w:val="0"/>
                                          <w:marBottom w:val="180"/>
                                          <w:divBdr>
                                            <w:top w:val="none" w:sz="0" w:space="0" w:color="auto"/>
                                            <w:left w:val="none" w:sz="0" w:space="0" w:color="auto"/>
                                            <w:bottom w:val="none" w:sz="0" w:space="0" w:color="auto"/>
                                            <w:right w:val="none" w:sz="0" w:space="0" w:color="auto"/>
                                          </w:divBdr>
                                        </w:div>
                                      </w:divsChild>
                                    </w:div>
                                    <w:div w:id="887302355">
                                      <w:marLeft w:val="0"/>
                                      <w:marRight w:val="0"/>
                                      <w:marTop w:val="360"/>
                                      <w:marBottom w:val="360"/>
                                      <w:divBdr>
                                        <w:top w:val="none" w:sz="0" w:space="0" w:color="auto"/>
                                        <w:left w:val="none" w:sz="0" w:space="0" w:color="auto"/>
                                        <w:bottom w:val="none" w:sz="0" w:space="0" w:color="auto"/>
                                        <w:right w:val="none" w:sz="0" w:space="0" w:color="auto"/>
                                      </w:divBdr>
                                      <w:divsChild>
                                        <w:div w:id="1921989441">
                                          <w:marLeft w:val="0"/>
                                          <w:marRight w:val="0"/>
                                          <w:marTop w:val="0"/>
                                          <w:marBottom w:val="180"/>
                                          <w:divBdr>
                                            <w:top w:val="none" w:sz="0" w:space="0" w:color="auto"/>
                                            <w:left w:val="none" w:sz="0" w:space="0" w:color="auto"/>
                                            <w:bottom w:val="none" w:sz="0" w:space="0" w:color="auto"/>
                                            <w:right w:val="none" w:sz="0" w:space="0" w:color="auto"/>
                                          </w:divBdr>
                                        </w:div>
                                      </w:divsChild>
                                    </w:div>
                                    <w:div w:id="593436869">
                                      <w:marLeft w:val="0"/>
                                      <w:marRight w:val="0"/>
                                      <w:marTop w:val="0"/>
                                      <w:marBottom w:val="0"/>
                                      <w:divBdr>
                                        <w:top w:val="none" w:sz="0" w:space="0" w:color="auto"/>
                                        <w:left w:val="none" w:sz="0" w:space="0" w:color="auto"/>
                                        <w:bottom w:val="none" w:sz="0" w:space="0" w:color="auto"/>
                                        <w:right w:val="none" w:sz="0" w:space="0" w:color="auto"/>
                                      </w:divBdr>
                                      <w:divsChild>
                                        <w:div w:id="789474159">
                                          <w:marLeft w:val="0"/>
                                          <w:marRight w:val="0"/>
                                          <w:marTop w:val="0"/>
                                          <w:marBottom w:val="300"/>
                                          <w:divBdr>
                                            <w:top w:val="none" w:sz="0" w:space="0" w:color="auto"/>
                                            <w:left w:val="none" w:sz="0" w:space="0" w:color="auto"/>
                                            <w:bottom w:val="none" w:sz="0" w:space="0" w:color="auto"/>
                                            <w:right w:val="none" w:sz="0" w:space="0" w:color="auto"/>
                                          </w:divBdr>
                                          <w:divsChild>
                                            <w:div w:id="1125269867">
                                              <w:marLeft w:val="0"/>
                                              <w:marRight w:val="0"/>
                                              <w:marTop w:val="0"/>
                                              <w:marBottom w:val="0"/>
                                              <w:divBdr>
                                                <w:top w:val="none" w:sz="0" w:space="0" w:color="auto"/>
                                                <w:left w:val="none" w:sz="0" w:space="0" w:color="auto"/>
                                                <w:bottom w:val="none" w:sz="0" w:space="0" w:color="auto"/>
                                                <w:right w:val="none" w:sz="0" w:space="0" w:color="auto"/>
                                              </w:divBdr>
                                              <w:divsChild>
                                                <w:div w:id="195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29529">
                                      <w:marLeft w:val="0"/>
                                      <w:marRight w:val="0"/>
                                      <w:marTop w:val="360"/>
                                      <w:marBottom w:val="360"/>
                                      <w:divBdr>
                                        <w:top w:val="none" w:sz="0" w:space="0" w:color="auto"/>
                                        <w:left w:val="none" w:sz="0" w:space="0" w:color="auto"/>
                                        <w:bottom w:val="none" w:sz="0" w:space="0" w:color="auto"/>
                                        <w:right w:val="none" w:sz="0" w:space="0" w:color="auto"/>
                                      </w:divBdr>
                                    </w:div>
                                    <w:div w:id="1541549411">
                                      <w:marLeft w:val="0"/>
                                      <w:marRight w:val="0"/>
                                      <w:marTop w:val="360"/>
                                      <w:marBottom w:val="360"/>
                                      <w:divBdr>
                                        <w:top w:val="none" w:sz="0" w:space="0" w:color="auto"/>
                                        <w:left w:val="none" w:sz="0" w:space="0" w:color="auto"/>
                                        <w:bottom w:val="none" w:sz="0" w:space="0" w:color="auto"/>
                                        <w:right w:val="none" w:sz="0" w:space="0" w:color="auto"/>
                                      </w:divBdr>
                                      <w:divsChild>
                                        <w:div w:id="2110274169">
                                          <w:marLeft w:val="0"/>
                                          <w:marRight w:val="0"/>
                                          <w:marTop w:val="0"/>
                                          <w:marBottom w:val="0"/>
                                          <w:divBdr>
                                            <w:top w:val="none" w:sz="0" w:space="0" w:color="auto"/>
                                            <w:left w:val="none" w:sz="0" w:space="0" w:color="auto"/>
                                            <w:bottom w:val="none" w:sz="0" w:space="0" w:color="auto"/>
                                            <w:right w:val="none" w:sz="0" w:space="0" w:color="auto"/>
                                          </w:divBdr>
                                          <w:divsChild>
                                            <w:div w:id="1795631280">
                                              <w:marLeft w:val="0"/>
                                              <w:marRight w:val="0"/>
                                              <w:marTop w:val="0"/>
                                              <w:marBottom w:val="300"/>
                                              <w:divBdr>
                                                <w:top w:val="none" w:sz="0" w:space="0" w:color="auto"/>
                                                <w:left w:val="none" w:sz="0" w:space="0" w:color="auto"/>
                                                <w:bottom w:val="none" w:sz="0" w:space="0" w:color="auto"/>
                                                <w:right w:val="none" w:sz="0" w:space="0" w:color="auto"/>
                                              </w:divBdr>
                                              <w:divsChild>
                                                <w:div w:id="1095517038">
                                                  <w:marLeft w:val="0"/>
                                                  <w:marRight w:val="0"/>
                                                  <w:marTop w:val="0"/>
                                                  <w:marBottom w:val="0"/>
                                                  <w:divBdr>
                                                    <w:top w:val="none" w:sz="0" w:space="0" w:color="auto"/>
                                                    <w:left w:val="none" w:sz="0" w:space="0" w:color="auto"/>
                                                    <w:bottom w:val="none" w:sz="0" w:space="0" w:color="auto"/>
                                                    <w:right w:val="none" w:sz="0" w:space="0" w:color="auto"/>
                                                  </w:divBdr>
                                                  <w:divsChild>
                                                    <w:div w:id="2718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umd.ru/" TargetMode="External"/><Relationship Id="rId18" Type="http://schemas.openxmlformats.org/officeDocument/2006/relationships/hyperlink" Target="https://1umd.ru/" TargetMode="External"/><Relationship Id="rId26" Type="http://schemas.openxmlformats.org/officeDocument/2006/relationships/hyperlink" Target="https://1umd.ru/" TargetMode="External"/><Relationship Id="rId39" Type="http://schemas.openxmlformats.org/officeDocument/2006/relationships/hyperlink" Target="https://1umd.ru/" TargetMode="External"/><Relationship Id="rId21" Type="http://schemas.openxmlformats.org/officeDocument/2006/relationships/image" Target="media/image1.jpeg"/><Relationship Id="rId34" Type="http://schemas.openxmlformats.org/officeDocument/2006/relationships/hyperlink" Target="https://1umd.ru/" TargetMode="External"/><Relationship Id="rId42" Type="http://schemas.openxmlformats.org/officeDocument/2006/relationships/hyperlink" Target="https://1umd.ru/" TargetMode="External"/><Relationship Id="rId47" Type="http://schemas.openxmlformats.org/officeDocument/2006/relationships/theme" Target="theme/theme1.xml"/><Relationship Id="rId7" Type="http://schemas.openxmlformats.org/officeDocument/2006/relationships/hyperlink" Target="https://1umd.ru/" TargetMode="External"/><Relationship Id="rId2" Type="http://schemas.openxmlformats.org/officeDocument/2006/relationships/styles" Target="styles.xml"/><Relationship Id="rId16" Type="http://schemas.openxmlformats.org/officeDocument/2006/relationships/hyperlink" Target="https://1umd.ru/" TargetMode="External"/><Relationship Id="rId29" Type="http://schemas.openxmlformats.org/officeDocument/2006/relationships/hyperlink" Target="https://1umd.ru/" TargetMode="External"/><Relationship Id="rId1" Type="http://schemas.openxmlformats.org/officeDocument/2006/relationships/numbering" Target="numbering.xml"/><Relationship Id="rId6" Type="http://schemas.openxmlformats.org/officeDocument/2006/relationships/hyperlink" Target="https://1umd.ru/" TargetMode="External"/><Relationship Id="rId11" Type="http://schemas.openxmlformats.org/officeDocument/2006/relationships/hyperlink" Target="https://1umd.ru/" TargetMode="External"/><Relationship Id="rId24" Type="http://schemas.openxmlformats.org/officeDocument/2006/relationships/hyperlink" Target="https://1umd.ru/" TargetMode="External"/><Relationship Id="rId32" Type="http://schemas.openxmlformats.org/officeDocument/2006/relationships/hyperlink" Target="https://1umd.ru/" TargetMode="External"/><Relationship Id="rId37" Type="http://schemas.openxmlformats.org/officeDocument/2006/relationships/hyperlink" Target="https://1umd.ru/" TargetMode="External"/><Relationship Id="rId40" Type="http://schemas.openxmlformats.org/officeDocument/2006/relationships/hyperlink" Target="https://1umd.ru/" TargetMode="External"/><Relationship Id="rId45" Type="http://schemas.openxmlformats.org/officeDocument/2006/relationships/hyperlink" Target="https://1umd.ru/" TargetMode="External"/><Relationship Id="rId5" Type="http://schemas.openxmlformats.org/officeDocument/2006/relationships/hyperlink" Target="https://1umd.ru/" TargetMode="External"/><Relationship Id="rId15" Type="http://schemas.openxmlformats.org/officeDocument/2006/relationships/hyperlink" Target="https://1umd.ru/" TargetMode="External"/><Relationship Id="rId23" Type="http://schemas.openxmlformats.org/officeDocument/2006/relationships/hyperlink" Target="https://1umd.ru/" TargetMode="External"/><Relationship Id="rId28" Type="http://schemas.openxmlformats.org/officeDocument/2006/relationships/hyperlink" Target="https://1umd.ru/" TargetMode="External"/><Relationship Id="rId36" Type="http://schemas.openxmlformats.org/officeDocument/2006/relationships/hyperlink" Target="https://1umd.ru/" TargetMode="External"/><Relationship Id="rId10" Type="http://schemas.openxmlformats.org/officeDocument/2006/relationships/hyperlink" Target="https://1umd.ru/" TargetMode="External"/><Relationship Id="rId19" Type="http://schemas.openxmlformats.org/officeDocument/2006/relationships/hyperlink" Target="https://1umd.ru/" TargetMode="External"/><Relationship Id="rId31" Type="http://schemas.openxmlformats.org/officeDocument/2006/relationships/hyperlink" Target="https://1umd.ru/" TargetMode="External"/><Relationship Id="rId44" Type="http://schemas.openxmlformats.org/officeDocument/2006/relationships/hyperlink" Target="https://1umd.ru/" TargetMode="External"/><Relationship Id="rId4" Type="http://schemas.openxmlformats.org/officeDocument/2006/relationships/webSettings" Target="webSettings.xml"/><Relationship Id="rId9" Type="http://schemas.openxmlformats.org/officeDocument/2006/relationships/hyperlink" Target="https://1umd.ru/" TargetMode="External"/><Relationship Id="rId14" Type="http://schemas.openxmlformats.org/officeDocument/2006/relationships/hyperlink" Target="https://1umd.ru/" TargetMode="External"/><Relationship Id="rId22" Type="http://schemas.openxmlformats.org/officeDocument/2006/relationships/hyperlink" Target="https://1umd.ru/" TargetMode="External"/><Relationship Id="rId27" Type="http://schemas.openxmlformats.org/officeDocument/2006/relationships/hyperlink" Target="https://1umd.ru/" TargetMode="External"/><Relationship Id="rId30" Type="http://schemas.openxmlformats.org/officeDocument/2006/relationships/hyperlink" Target="https://1umd.ru/" TargetMode="External"/><Relationship Id="rId35" Type="http://schemas.openxmlformats.org/officeDocument/2006/relationships/hyperlink" Target="https://1umd.ru/" TargetMode="External"/><Relationship Id="rId43" Type="http://schemas.openxmlformats.org/officeDocument/2006/relationships/hyperlink" Target="https://1umd.ru/" TargetMode="External"/><Relationship Id="rId8" Type="http://schemas.openxmlformats.org/officeDocument/2006/relationships/hyperlink" Target="https://1umd.ru/" TargetMode="External"/><Relationship Id="rId3" Type="http://schemas.openxmlformats.org/officeDocument/2006/relationships/settings" Target="settings.xml"/><Relationship Id="rId12" Type="http://schemas.openxmlformats.org/officeDocument/2006/relationships/hyperlink" Target="https://1umd.ru/" TargetMode="External"/><Relationship Id="rId17" Type="http://schemas.openxmlformats.org/officeDocument/2006/relationships/hyperlink" Target="https://1umd.ru/" TargetMode="External"/><Relationship Id="rId25" Type="http://schemas.openxmlformats.org/officeDocument/2006/relationships/hyperlink" Target="https://1umd.ru/" TargetMode="External"/><Relationship Id="rId33" Type="http://schemas.openxmlformats.org/officeDocument/2006/relationships/hyperlink" Target="https://1umd.ru/" TargetMode="External"/><Relationship Id="rId38" Type="http://schemas.openxmlformats.org/officeDocument/2006/relationships/hyperlink" Target="https://1umd.ru/" TargetMode="External"/><Relationship Id="rId46" Type="http://schemas.openxmlformats.org/officeDocument/2006/relationships/fontTable" Target="fontTable.xml"/><Relationship Id="rId20" Type="http://schemas.openxmlformats.org/officeDocument/2006/relationships/hyperlink" Target="https://1umd.ru/" TargetMode="External"/><Relationship Id="rId41" Type="http://schemas.openxmlformats.org/officeDocument/2006/relationships/hyperlink" Target="https://1um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2598</Words>
  <Characters>14814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 ВГ</dc:creator>
  <cp:keywords/>
  <dc:description/>
  <cp:lastModifiedBy>Алексеев ВГ</cp:lastModifiedBy>
  <cp:revision>15</cp:revision>
  <cp:lastPrinted>2023-06-08T10:06:00Z</cp:lastPrinted>
  <dcterms:created xsi:type="dcterms:W3CDTF">2023-06-08T06:11:00Z</dcterms:created>
  <dcterms:modified xsi:type="dcterms:W3CDTF">2023-06-08T10:18:00Z</dcterms:modified>
</cp:coreProperties>
</file>